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12" w:rsidRPr="00F72988" w:rsidRDefault="00147DAB" w:rsidP="00A66B7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72988">
        <w:rPr>
          <w:rFonts w:ascii="Times New Roman" w:hAnsi="Times New Roman" w:cs="Times New Roman"/>
          <w:b/>
          <w:i/>
          <w:sz w:val="28"/>
          <w:szCs w:val="28"/>
        </w:rPr>
        <w:t xml:space="preserve">Schema för kursen </w:t>
      </w:r>
      <w:r w:rsidR="00EB1F12" w:rsidRPr="00F72988">
        <w:rPr>
          <w:rFonts w:ascii="Times New Roman" w:hAnsi="Times New Roman" w:cs="Times New Roman"/>
          <w:b/>
          <w:i/>
          <w:sz w:val="28"/>
          <w:szCs w:val="28"/>
        </w:rPr>
        <w:t>FIVK01</w:t>
      </w:r>
      <w:r w:rsidR="003F20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F2CF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3F20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ECD" w:rsidRPr="00F72988">
        <w:rPr>
          <w:rFonts w:ascii="Times New Roman" w:hAnsi="Times New Roman" w:cs="Times New Roman"/>
          <w:b/>
          <w:i/>
          <w:sz w:val="28"/>
          <w:szCs w:val="28"/>
        </w:rPr>
        <w:t>Filmanalytisk t</w:t>
      </w:r>
      <w:r w:rsidR="00EB1F12" w:rsidRPr="00F72988">
        <w:rPr>
          <w:rFonts w:ascii="Times New Roman" w:hAnsi="Times New Roman" w:cs="Times New Roman"/>
          <w:b/>
          <w:i/>
          <w:sz w:val="28"/>
          <w:szCs w:val="28"/>
        </w:rPr>
        <w:t>eori och metod</w:t>
      </w:r>
      <w:r w:rsidR="003F2CF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B3A9E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3F2CF0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E81A88" w:rsidRPr="00F7298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2CF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81A88" w:rsidRPr="00F7298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B1F12" w:rsidRDefault="00EB1F12" w:rsidP="00A66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F12" w:rsidRPr="00A21343" w:rsidRDefault="00AA595B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1C18">
        <w:rPr>
          <w:rFonts w:ascii="Times New Roman" w:hAnsi="Times New Roman" w:cs="Times New Roman"/>
          <w:b/>
          <w:sz w:val="24"/>
          <w:szCs w:val="24"/>
        </w:rPr>
        <w:t>1</w:t>
      </w:r>
      <w:r w:rsidR="00EB1F12" w:rsidRPr="00A213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25756">
        <w:rPr>
          <w:rFonts w:ascii="Times New Roman" w:hAnsi="Times New Roman" w:cs="Times New Roman"/>
          <w:b/>
          <w:sz w:val="24"/>
          <w:szCs w:val="24"/>
        </w:rPr>
        <w:t>torsdag</w:t>
      </w:r>
      <w:r w:rsidR="00EB1F12" w:rsidRPr="00A213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EB1F12" w:rsidRPr="00A21343">
        <w:rPr>
          <w:rFonts w:ascii="Times New Roman" w:hAnsi="Times New Roman" w:cs="Times New Roman"/>
          <w:b/>
          <w:sz w:val="24"/>
          <w:szCs w:val="24"/>
        </w:rPr>
        <w:t>1</w:t>
      </w:r>
      <w:r w:rsidR="008F5119">
        <w:rPr>
          <w:rFonts w:ascii="Times New Roman" w:hAnsi="Times New Roman" w:cs="Times New Roman"/>
          <w:b/>
          <w:sz w:val="24"/>
          <w:szCs w:val="24"/>
        </w:rPr>
        <w:t>5</w:t>
      </w:r>
      <w:r w:rsidR="00CF557A">
        <w:rPr>
          <w:rFonts w:ascii="Times New Roman" w:hAnsi="Times New Roman" w:cs="Times New Roman"/>
          <w:b/>
          <w:sz w:val="24"/>
          <w:szCs w:val="24"/>
        </w:rPr>
        <w:t>.15</w:t>
      </w:r>
      <w:r w:rsidR="008F5119">
        <w:rPr>
          <w:rFonts w:ascii="Times New Roman" w:hAnsi="Times New Roman" w:cs="Times New Roman"/>
          <w:b/>
          <w:sz w:val="24"/>
          <w:szCs w:val="24"/>
        </w:rPr>
        <w:t xml:space="preserve"> – 17</w:t>
      </w:r>
      <w:r w:rsidR="00CF557A">
        <w:rPr>
          <w:rFonts w:ascii="Times New Roman" w:hAnsi="Times New Roman" w:cs="Times New Roman"/>
          <w:b/>
          <w:sz w:val="24"/>
          <w:szCs w:val="24"/>
        </w:rPr>
        <w:t>.00</w:t>
      </w:r>
      <w:r w:rsidR="00151C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51C18" w:rsidRPr="00151C18">
        <w:rPr>
          <w:rFonts w:ascii="Times New Roman" w:hAnsi="Times New Roman" w:cs="Times New Roman"/>
          <w:b/>
          <w:sz w:val="24"/>
          <w:szCs w:val="24"/>
        </w:rPr>
        <w:t>SOL</w:t>
      </w:r>
      <w:r w:rsidR="008F5119">
        <w:rPr>
          <w:rFonts w:ascii="Times New Roman" w:hAnsi="Times New Roman" w:cs="Times New Roman"/>
          <w:b/>
          <w:sz w:val="24"/>
          <w:szCs w:val="24"/>
        </w:rPr>
        <w:t>:H</w:t>
      </w:r>
      <w:proofErr w:type="gramEnd"/>
      <w:r w:rsidR="008F5119">
        <w:rPr>
          <w:rFonts w:ascii="Times New Roman" w:hAnsi="Times New Roman" w:cs="Times New Roman"/>
          <w:b/>
          <w:sz w:val="24"/>
          <w:szCs w:val="24"/>
        </w:rPr>
        <w:t>239a</w:t>
      </w:r>
    </w:p>
    <w:p w:rsidR="00151C18" w:rsidRPr="00806046" w:rsidRDefault="00151C18" w:rsidP="00151C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6046">
        <w:rPr>
          <w:rFonts w:ascii="Times New Roman" w:hAnsi="Times New Roman" w:cs="Times New Roman"/>
          <w:sz w:val="24"/>
          <w:szCs w:val="24"/>
          <w:u w:val="single"/>
        </w:rPr>
        <w:t>Atene</w:t>
      </w:r>
      <w:proofErr w:type="spellEnd"/>
      <w:r w:rsidRPr="00806046">
        <w:rPr>
          <w:rFonts w:ascii="Times New Roman" w:hAnsi="Times New Roman" w:cs="Times New Roman"/>
          <w:sz w:val="24"/>
          <w:szCs w:val="24"/>
          <w:u w:val="single"/>
        </w:rPr>
        <w:t xml:space="preserve"> Mendelyte,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en </w:t>
      </w:r>
      <w:r w:rsidRPr="00806046">
        <w:rPr>
          <w:rFonts w:ascii="Times New Roman" w:hAnsi="Times New Roman" w:cs="Times New Roman"/>
          <w:sz w:val="24"/>
          <w:szCs w:val="24"/>
          <w:u w:val="single"/>
        </w:rPr>
        <w:t>föreläsning om ”</w:t>
      </w:r>
      <w:proofErr w:type="gramStart"/>
      <w:r w:rsidRPr="00806046">
        <w:rPr>
          <w:rFonts w:ascii="Times New Roman" w:hAnsi="Times New Roman" w:cs="Times New Roman"/>
          <w:sz w:val="24"/>
          <w:szCs w:val="24"/>
          <w:u w:val="single"/>
        </w:rPr>
        <w:t>Adaption</w:t>
      </w:r>
      <w:proofErr w:type="gramEnd"/>
      <w:r w:rsidRPr="00806046">
        <w:rPr>
          <w:rFonts w:ascii="Times New Roman" w:hAnsi="Times New Roman" w:cs="Times New Roman"/>
          <w:sz w:val="24"/>
          <w:szCs w:val="24"/>
          <w:u w:val="single"/>
        </w:rPr>
        <w:t xml:space="preserve"> och intertextualitet”</w:t>
      </w:r>
      <w:r w:rsidR="008F5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87D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8F5119">
        <w:rPr>
          <w:rFonts w:ascii="Times New Roman" w:hAnsi="Times New Roman" w:cs="Times New Roman"/>
          <w:sz w:val="24"/>
          <w:szCs w:val="24"/>
          <w:u w:val="single"/>
        </w:rPr>
        <w:t>delkursintroduktion</w:t>
      </w:r>
      <w:r w:rsidRPr="008060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1C18" w:rsidRDefault="00151C18" w:rsidP="00151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Litteratur till föreläsningen:</w:t>
      </w:r>
    </w:p>
    <w:p w:rsidR="00151C18" w:rsidRPr="00806046" w:rsidRDefault="00151C18" w:rsidP="007B001E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sv-SE"/>
        </w:rPr>
      </w:pPr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Hutcheon, Linda (2006)</w:t>
      </w:r>
      <w:r w:rsidR="00EB69C2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proofErr w:type="gramStart"/>
      <w:r w:rsidRPr="001044E6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A</w:t>
      </w:r>
      <w:proofErr w:type="gramEnd"/>
      <w:r w:rsidRPr="001044E6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</w:t>
      </w:r>
      <w:r w:rsidRPr="00806046">
        <w:rPr>
          <w:rFonts w:ascii="Times New Roman" w:eastAsia="MS Mincho" w:hAnsi="Times New Roman" w:cs="Times New Roman"/>
          <w:i/>
          <w:sz w:val="24"/>
          <w:szCs w:val="24"/>
          <w:lang w:val="en-GB" w:eastAsia="sv-SE"/>
        </w:rPr>
        <w:t>Theory of Adaptation</w:t>
      </w:r>
      <w:r w:rsidRPr="00806046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, </w:t>
      </w:r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New York: Routledge. (</w:t>
      </w:r>
      <w:proofErr w:type="spellStart"/>
      <w:proofErr w:type="gramStart"/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kapitlet</w:t>
      </w:r>
      <w:proofErr w:type="spellEnd"/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</w:t>
      </w:r>
      <w:r w:rsidR="007B001E" w:rsidRP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”</w:t>
      </w:r>
      <w:proofErr w:type="gramEnd"/>
      <w:r w:rsidRPr="00806046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Beginning to Theorize Adaptation: What? Who? Why? How? Where? When?” s. 1–32).</w:t>
      </w:r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="00D80F11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T</w:t>
      </w:r>
      <w:r w:rsidRPr="00C620D6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illgängl</w:t>
      </w:r>
      <w:r w:rsidR="00D80F11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ig</w:t>
      </w:r>
      <w:proofErr w:type="spellEnd"/>
      <w:r w:rsidR="00D80F11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via </w:t>
      </w:r>
      <w:proofErr w:type="spellStart"/>
      <w:r w:rsidR="00450A60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Live@L</w:t>
      </w:r>
      <w:r w:rsidR="0012344C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und</w:t>
      </w:r>
      <w:proofErr w:type="spellEnd"/>
      <w:r w:rsidR="00D80F11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</w:p>
    <w:p w:rsidR="00151C18" w:rsidRPr="007B001E" w:rsidRDefault="00151C18" w:rsidP="007B001E">
      <w:pPr>
        <w:pStyle w:val="Liststyck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Gunning, Tom (2004)</w:t>
      </w:r>
      <w:r w:rsidR="00EB69C2"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="007B001E"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The Intertextuality of Early Cinema – A Prologue to </w:t>
      </w:r>
      <w:proofErr w:type="spellStart"/>
      <w:r w:rsidRPr="007B001E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Fantômas</w:t>
      </w:r>
      <w:proofErr w:type="spellEnd"/>
      <w:r w:rsidR="00EB69C2" w:rsidRPr="007B001E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,</w:t>
      </w:r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” </w:t>
      </w:r>
      <w:proofErr w:type="spellStart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</w:t>
      </w:r>
      <w:proofErr w:type="spellEnd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Robert </w:t>
      </w:r>
      <w:proofErr w:type="spellStart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Stam</w:t>
      </w:r>
      <w:proofErr w:type="spellEnd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Alessandra </w:t>
      </w:r>
      <w:proofErr w:type="spellStart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Raengo</w:t>
      </w:r>
      <w:proofErr w:type="spellEnd"/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(red.), </w:t>
      </w:r>
      <w:r w:rsidRPr="007B001E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A Companion to Literature and Film</w:t>
      </w:r>
      <w:r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Malden, Oxford, Carlton: Blackwell Publishing. </w:t>
      </w:r>
      <w:proofErr w:type="gramStart"/>
      <w:r w:rsidR="00D80F11"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s. 127</w:t>
      </w:r>
      <w:proofErr w:type="gramEnd"/>
      <w:r w:rsidR="00D80F11" w:rsidRP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–140. </w:t>
      </w:r>
      <w:r w:rsidR="00D80F11"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>T</w:t>
      </w:r>
      <w:r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>illgängl</w:t>
      </w:r>
      <w:r w:rsidR="00D80F11"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ig via </w:t>
      </w:r>
      <w:proofErr w:type="spellStart"/>
      <w:r w:rsidR="00450A60"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>Live@L</w:t>
      </w:r>
      <w:r w:rsidR="0012344C"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>und</w:t>
      </w:r>
      <w:proofErr w:type="spellEnd"/>
      <w:r w:rsidR="00D80F11" w:rsidRPr="007B001E">
        <w:rPr>
          <w:rFonts w:ascii="Times New Roman" w:eastAsia="MS Mincho" w:hAnsi="Times New Roman" w:cs="Times New Roman"/>
          <w:sz w:val="24"/>
          <w:szCs w:val="24"/>
          <w:lang w:eastAsia="sv-SE"/>
        </w:rPr>
        <w:t>.</w:t>
      </w:r>
    </w:p>
    <w:p w:rsidR="00806046" w:rsidRPr="007B001E" w:rsidRDefault="00806046" w:rsidP="00A66B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202D" w:rsidRPr="007B202D" w:rsidRDefault="008F5119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202D" w:rsidRPr="007B20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 onsdag</w:t>
      </w:r>
      <w:r w:rsidR="007B202D" w:rsidRPr="007B20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CF557A" w:rsidRPr="00CF557A">
        <w:rPr>
          <w:rFonts w:ascii="Times New Roman" w:hAnsi="Times New Roman" w:cs="Times New Roman"/>
          <w:b/>
          <w:sz w:val="24"/>
          <w:szCs w:val="24"/>
        </w:rPr>
        <w:t>13.15 – 15.00</w:t>
      </w:r>
      <w:r w:rsidR="00151C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51C18" w:rsidRPr="00151C18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63C4D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239a</w:t>
      </w:r>
    </w:p>
    <w:p w:rsidR="00A86184" w:rsidRPr="007B202D" w:rsidRDefault="00A86184" w:rsidP="00A861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202D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rik Hedling, en föreläsning om ”</w:t>
      </w:r>
      <w:r w:rsidRPr="007B202D">
        <w:rPr>
          <w:rFonts w:ascii="Times New Roman" w:hAnsi="Times New Roman" w:cs="Times New Roman"/>
          <w:sz w:val="24"/>
          <w:szCs w:val="24"/>
          <w:u w:val="single"/>
        </w:rPr>
        <w:t>Krig, Skandinavien och rörliga bilder”.</w:t>
      </w:r>
    </w:p>
    <w:p w:rsidR="00A86184" w:rsidRDefault="00A86184" w:rsidP="00A86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Litteratur till föreläsningen:</w:t>
      </w:r>
    </w:p>
    <w:p w:rsidR="00A86184" w:rsidRPr="00653B45" w:rsidRDefault="00A86184" w:rsidP="007B001E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Hedling, Erik</w:t>
      </w:r>
      <w:r w:rsidRPr="007B202D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(2015)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,</w:t>
      </w:r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</w:t>
      </w:r>
      <w:r w:rsidR="007B001E" w:rsidRP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”</w:t>
      </w:r>
      <w:proofErr w:type="gramEnd"/>
      <w:r w:rsidRPr="007B202D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Whose Repressed Memories? Max Manus: Man of War and Flame &amp; Citron</w:t>
      </w:r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(from a </w:t>
      </w:r>
      <w:proofErr w:type="spellStart"/>
      <w:r w:rsidR="007B001E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Swedeʼ</w:t>
      </w:r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 Point of View),</w:t>
      </w:r>
      <w:r w:rsidRPr="007B202D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 xml:space="preserve">”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i</w:t>
      </w:r>
      <w:proofErr w:type="spellEnd"/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7B001E"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T. </w:t>
      </w:r>
      <w:proofErr w:type="spellStart"/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Gustafsson</w:t>
      </w:r>
      <w:proofErr w:type="spellEnd"/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="007B001E"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P</w:t>
      </w:r>
      <w:r w:rsidR="007B001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Kääpä</w:t>
      </w:r>
      <w:proofErr w:type="spellEnd"/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(red.),</w:t>
      </w:r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C87025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Nordic Genre Film: Small Nation Film Cul</w:t>
      </w:r>
      <w:r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tures in the Global Marketplace,</w:t>
      </w:r>
      <w:r w:rsidRPr="00C8702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Edinburgh: Edinburgh University Press. </w:t>
      </w:r>
      <w:proofErr w:type="gramStart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s. 33</w:t>
      </w:r>
      <w:proofErr w:type="gramEnd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–46. </w:t>
      </w:r>
      <w:proofErr w:type="spellStart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 </w:t>
      </w:r>
      <w:proofErr w:type="spellStart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Live@Lund</w:t>
      </w:r>
      <w:proofErr w:type="spellEnd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. </w:t>
      </w:r>
    </w:p>
    <w:p w:rsidR="00A86184" w:rsidRPr="0060165F" w:rsidRDefault="00A86184" w:rsidP="00A86184">
      <w:pPr>
        <w:pStyle w:val="Liststycke"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sv-SE"/>
        </w:rPr>
      </w:pPr>
      <w:r>
        <w:rPr>
          <w:rFonts w:ascii="Times New Roman" w:eastAsia="MS Mincho" w:hAnsi="Times New Roman" w:cs="Times New Roman"/>
          <w:sz w:val="24"/>
          <w:szCs w:val="24"/>
          <w:lang w:eastAsia="sv-SE"/>
        </w:rPr>
        <w:t>Hedling, Erik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(2015)</w:t>
      </w:r>
      <w:r>
        <w:rPr>
          <w:rFonts w:ascii="Times New Roman" w:eastAsia="MS Mincho" w:hAnsi="Times New Roman" w:cs="Times New Roman"/>
          <w:sz w:val="24"/>
          <w:szCs w:val="24"/>
          <w:lang w:eastAsia="sv-SE"/>
        </w:rPr>
        <w:t>,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”</w:t>
      </w:r>
      <w:proofErr w:type="spellStart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>ʽPlaton</w:t>
      </w:r>
      <w:proofErr w:type="spellEnd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talar om fyra slags sätt att smickra, men Cleopatra kunde </w:t>
      </w:r>
      <w:proofErr w:type="spellStart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>flerʼ</w:t>
      </w:r>
      <w:proofErr w:type="spellEnd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: Marcus Antonius uppgång, nedgång och fall i tv-serien </w:t>
      </w:r>
      <w:proofErr w:type="spellStart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>Rome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sv-SE"/>
        </w:rPr>
        <w:t>,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” 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sv-SE"/>
        </w:rPr>
        <w:t>i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U. 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Zander, </w:t>
      </w:r>
      <w:r>
        <w:rPr>
          <w:rFonts w:ascii="Times New Roman" w:eastAsia="MS Mincho" w:hAnsi="Times New Roman" w:cs="Times New Roman"/>
          <w:sz w:val="24"/>
          <w:szCs w:val="24"/>
          <w:lang w:eastAsia="sv-SE"/>
        </w:rPr>
        <w:t>I.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Hammar (red.)</w:t>
      </w:r>
      <w:r>
        <w:rPr>
          <w:rFonts w:ascii="Times New Roman" w:eastAsia="MS Mincho" w:hAnsi="Times New Roman" w:cs="Times New Roman"/>
          <w:sz w:val="24"/>
          <w:szCs w:val="24"/>
          <w:lang w:eastAsia="sv-SE"/>
        </w:rPr>
        <w:t>,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r w:rsidRPr="0060165F">
        <w:rPr>
          <w:rFonts w:ascii="Times New Roman" w:eastAsia="MS Mincho" w:hAnsi="Times New Roman" w:cs="Times New Roman"/>
          <w:i/>
          <w:sz w:val="24"/>
          <w:szCs w:val="24"/>
          <w:lang w:eastAsia="sv-SE"/>
        </w:rPr>
        <w:t>Svärd, sandaler och skandaler. Antiken på film och i tv</w:t>
      </w:r>
      <w:r>
        <w:rPr>
          <w:rFonts w:ascii="Times New Roman" w:eastAsia="MS Mincho" w:hAnsi="Times New Roman" w:cs="Times New Roman"/>
          <w:i/>
          <w:sz w:val="24"/>
          <w:szCs w:val="24"/>
          <w:lang w:eastAsia="sv-SE"/>
        </w:rPr>
        <w:t>,</w:t>
      </w:r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Lund: Studentlitteratur. s. 68–93. Tillgänglig via </w:t>
      </w:r>
      <w:proofErr w:type="spellStart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>Live@Lund</w:t>
      </w:r>
      <w:proofErr w:type="spellEnd"/>
      <w:r w:rsidRPr="0060165F">
        <w:rPr>
          <w:rFonts w:ascii="Times New Roman" w:eastAsia="MS Mincho" w:hAnsi="Times New Roman" w:cs="Times New Roman"/>
          <w:sz w:val="24"/>
          <w:szCs w:val="24"/>
          <w:lang w:eastAsia="sv-SE"/>
        </w:rPr>
        <w:t>.</w:t>
      </w:r>
    </w:p>
    <w:p w:rsidR="008F5119" w:rsidRPr="00A86184" w:rsidRDefault="008F5119" w:rsidP="00151C18">
      <w:pPr>
        <w:spacing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EB1F12" w:rsidRPr="00E000C3" w:rsidRDefault="008F5119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B1F12" w:rsidRPr="00E000C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B1F12" w:rsidRPr="00E00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fredag</w:t>
      </w:r>
      <w:r w:rsidR="00CF55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CF557A" w:rsidRPr="00CF557A">
        <w:rPr>
          <w:rFonts w:ascii="Times New Roman" w:hAnsi="Times New Roman" w:cs="Times New Roman"/>
          <w:b/>
          <w:sz w:val="24"/>
          <w:szCs w:val="24"/>
        </w:rPr>
        <w:t>13.15 – 15.00</w:t>
      </w:r>
      <w:r w:rsidR="00151C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51C18" w:rsidRPr="00151C18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b/>
          <w:sz w:val="24"/>
          <w:szCs w:val="24"/>
        </w:rPr>
        <w:t>:H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239a</w:t>
      </w:r>
    </w:p>
    <w:p w:rsidR="00EB1F12" w:rsidRPr="00153B45" w:rsidRDefault="00EB1F12" w:rsidP="00A66B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3B45">
        <w:rPr>
          <w:rFonts w:ascii="Times New Roman" w:hAnsi="Times New Roman" w:cs="Times New Roman"/>
          <w:sz w:val="24"/>
          <w:szCs w:val="24"/>
          <w:u w:val="single"/>
        </w:rPr>
        <w:t xml:space="preserve">Anders Marklund, </w:t>
      </w:r>
      <w:r w:rsidR="00C16443">
        <w:rPr>
          <w:rFonts w:ascii="Times New Roman" w:hAnsi="Times New Roman" w:cs="Times New Roman"/>
          <w:sz w:val="24"/>
          <w:szCs w:val="24"/>
          <w:u w:val="single"/>
        </w:rPr>
        <w:t xml:space="preserve">en </w:t>
      </w:r>
      <w:r w:rsidRPr="00153B45">
        <w:rPr>
          <w:rFonts w:ascii="Times New Roman" w:hAnsi="Times New Roman" w:cs="Times New Roman"/>
          <w:sz w:val="24"/>
          <w:szCs w:val="24"/>
          <w:u w:val="single"/>
        </w:rPr>
        <w:t>föreläsning om ”</w:t>
      </w:r>
      <w:r w:rsidR="008F5119">
        <w:rPr>
          <w:rFonts w:ascii="Times New Roman" w:hAnsi="Times New Roman" w:cs="Times New Roman"/>
          <w:sz w:val="24"/>
          <w:szCs w:val="24"/>
          <w:u w:val="single"/>
        </w:rPr>
        <w:t>Filmpriser</w:t>
      </w:r>
      <w:r w:rsidRPr="00153B45">
        <w:rPr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:rsidR="00EB1F12" w:rsidRPr="00024166" w:rsidRDefault="00510230" w:rsidP="00A66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166">
        <w:rPr>
          <w:rFonts w:ascii="Times New Roman" w:hAnsi="Times New Roman" w:cs="Times New Roman"/>
          <w:sz w:val="24"/>
          <w:szCs w:val="24"/>
        </w:rPr>
        <w:t>Litteratur till föreläsningen</w:t>
      </w:r>
      <w:r w:rsidR="00EB1F12" w:rsidRPr="000241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E2E" w:rsidRPr="0012344C" w:rsidRDefault="008F5119" w:rsidP="008F5119">
      <w:pPr>
        <w:pStyle w:val="Liststycke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lang w:val="en-GB" w:eastAsia="en-US"/>
        </w:rPr>
      </w:pPr>
      <w:proofErr w:type="spell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Barthel-Bouchier</w:t>
      </w:r>
      <w:proofErr w:type="spell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Diane (2012)</w:t>
      </w:r>
      <w:proofErr w:type="gram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”</w:t>
      </w:r>
      <w:proofErr w:type="gram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Exportability of Films in a Globalizing Market: The I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ntersection of Nation and Genre,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” </w:t>
      </w:r>
      <w:r w:rsidRPr="00D910FF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Cultural Sociology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vol. 6, no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. 1.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proofErr w:type="gramStart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s</w:t>
      </w:r>
      <w:proofErr w:type="gramEnd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75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–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91. </w:t>
      </w:r>
      <w:proofErr w:type="spellStart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Tillgänglig</w:t>
      </w:r>
      <w:proofErr w:type="spellEnd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via </w:t>
      </w:r>
      <w:proofErr w:type="spellStart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LUBSearch</w:t>
      </w:r>
      <w:proofErr w:type="spellEnd"/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.</w:t>
      </w:r>
    </w:p>
    <w:p w:rsidR="005C7FC6" w:rsidRPr="0012344C" w:rsidRDefault="008F5119" w:rsidP="008F5119">
      <w:pPr>
        <w:pStyle w:val="Liststycke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English, James F. (2014)</w:t>
      </w:r>
      <w:proofErr w:type="gram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”</w:t>
      </w:r>
      <w:proofErr w:type="gram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The Economics of Cultural Awards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”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proofErr w:type="spell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i</w:t>
      </w:r>
      <w:proofErr w:type="spellEnd"/>
      <w:r w:rsidR="00D910FF"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r w:rsidR="00D910FF"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Victor </w:t>
      </w:r>
      <w:proofErr w:type="spellStart"/>
      <w:r w:rsidR="00D910FF"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Ginsburgh</w:t>
      </w:r>
      <w:proofErr w:type="spellEnd"/>
      <w:r w:rsidR="00D910FF"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(red.),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r w:rsidRPr="008F5119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Handbo</w:t>
      </w:r>
      <w:r w:rsidR="00D910FF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ok of the E</w:t>
      </w:r>
      <w:r w:rsidRPr="008F5119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 xml:space="preserve">conomics of </w:t>
      </w:r>
      <w:r w:rsidR="00D910FF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A</w:t>
      </w:r>
      <w:r w:rsidRPr="008F5119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 xml:space="preserve">rt and </w:t>
      </w:r>
      <w:r w:rsidR="00D910FF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C</w:t>
      </w:r>
      <w:r w:rsidRPr="008F5119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ulture,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vol. 2.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proofErr w:type="gramStart"/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s.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119</w:t>
      </w:r>
      <w:proofErr w:type="gram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–143. </w:t>
      </w:r>
      <w:proofErr w:type="spell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Tillgänglig</w:t>
      </w:r>
      <w:proofErr w:type="spell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via </w:t>
      </w:r>
      <w:proofErr w:type="spell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LUBSearch</w:t>
      </w:r>
      <w:proofErr w:type="spell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.</w:t>
      </w:r>
    </w:p>
    <w:p w:rsidR="00A442B7" w:rsidRPr="005C7FC6" w:rsidRDefault="008F5119" w:rsidP="008F5119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Simonton, Dean Keith (2009)</w:t>
      </w:r>
      <w:proofErr w:type="gramStart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”</w:t>
      </w:r>
      <w:proofErr w:type="gramEnd"/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Cinematic success criteria and their predictors: The art and business of the film industry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</w:t>
      </w:r>
      <w:r w:rsidRPr="008F5119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”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r w:rsidRPr="00D910FF">
        <w:rPr>
          <w:rFonts w:ascii="Times New Roman" w:eastAsia="Times New Roman" w:hAnsi="Times New Roman" w:cs="Times-Roman"/>
          <w:i/>
          <w:sz w:val="24"/>
          <w:szCs w:val="24"/>
          <w:lang w:val="en-US" w:eastAsia="sv-SE" w:bidi="sv-SE"/>
        </w:rPr>
        <w:t>Psychology &amp; Marketing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, vol. 26, no. 5</w:t>
      </w:r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.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</w:t>
      </w:r>
      <w:proofErr w:type="gramStart"/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s.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 400</w:t>
      </w:r>
      <w:proofErr w:type="gramEnd"/>
      <w:r w:rsid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>–</w:t>
      </w:r>
      <w:r w:rsidRPr="00D910FF">
        <w:rPr>
          <w:rFonts w:ascii="Times New Roman" w:eastAsia="Times New Roman" w:hAnsi="Times New Roman" w:cs="Times-Roman"/>
          <w:sz w:val="24"/>
          <w:szCs w:val="24"/>
          <w:lang w:val="en-US" w:eastAsia="sv-SE" w:bidi="sv-SE"/>
        </w:rPr>
        <w:t xml:space="preserve">420. </w:t>
      </w:r>
      <w:r w:rsidRPr="008F5119">
        <w:rPr>
          <w:rFonts w:ascii="Times New Roman" w:eastAsia="Times New Roman" w:hAnsi="Times New Roman" w:cs="Times-Roman"/>
          <w:sz w:val="24"/>
          <w:szCs w:val="24"/>
          <w:lang w:eastAsia="sv-SE" w:bidi="sv-SE"/>
        </w:rPr>
        <w:t xml:space="preserve">Tillgänglig via </w:t>
      </w:r>
      <w:proofErr w:type="spellStart"/>
      <w:r w:rsidRPr="008F5119">
        <w:rPr>
          <w:rFonts w:ascii="Times New Roman" w:eastAsia="Times New Roman" w:hAnsi="Times New Roman" w:cs="Times-Roman"/>
          <w:sz w:val="24"/>
          <w:szCs w:val="24"/>
          <w:lang w:eastAsia="sv-SE" w:bidi="sv-SE"/>
        </w:rPr>
        <w:t>LUBSearch</w:t>
      </w:r>
      <w:proofErr w:type="spellEnd"/>
      <w:r w:rsidRPr="008F5119">
        <w:rPr>
          <w:rFonts w:ascii="Times New Roman" w:eastAsia="Times New Roman" w:hAnsi="Times New Roman" w:cs="Times-Roman"/>
          <w:sz w:val="24"/>
          <w:szCs w:val="24"/>
          <w:lang w:eastAsia="sv-SE" w:bidi="sv-SE"/>
        </w:rPr>
        <w:t>.</w:t>
      </w:r>
    </w:p>
    <w:p w:rsidR="007B202D" w:rsidRDefault="007B202D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02D" w:rsidRDefault="008F5119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B20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20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måndag</w:t>
      </w:r>
      <w:r w:rsidR="007B20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CF557A" w:rsidRPr="00CF557A">
        <w:rPr>
          <w:rFonts w:ascii="Times New Roman" w:hAnsi="Times New Roman" w:cs="Times New Roman"/>
          <w:b/>
          <w:sz w:val="24"/>
          <w:szCs w:val="24"/>
        </w:rPr>
        <w:t>13.15 – 15.00</w:t>
      </w:r>
      <w:r w:rsidR="00151C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63C4D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b/>
          <w:sz w:val="24"/>
          <w:szCs w:val="24"/>
        </w:rPr>
        <w:t>:H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239a</w:t>
      </w:r>
    </w:p>
    <w:p w:rsidR="007B202D" w:rsidRPr="008F4135" w:rsidRDefault="007B202D" w:rsidP="00A66B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135">
        <w:rPr>
          <w:rFonts w:ascii="Times New Roman" w:hAnsi="Times New Roman" w:cs="Times New Roman"/>
          <w:sz w:val="24"/>
          <w:szCs w:val="24"/>
          <w:u w:val="single"/>
        </w:rPr>
        <w:t xml:space="preserve">Olof Hedling, en föreläsning </w:t>
      </w:r>
      <w:r w:rsidR="00EE04CA">
        <w:rPr>
          <w:rFonts w:ascii="Times New Roman" w:hAnsi="Times New Roman" w:cs="Times New Roman"/>
          <w:sz w:val="24"/>
          <w:szCs w:val="24"/>
          <w:u w:val="single"/>
        </w:rPr>
        <w:t xml:space="preserve">om </w:t>
      </w:r>
      <w:r w:rsidRPr="008F4135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EE04CA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8F4135">
        <w:rPr>
          <w:rFonts w:ascii="Times New Roman" w:hAnsi="Times New Roman" w:cs="Times New Roman"/>
          <w:sz w:val="24"/>
          <w:szCs w:val="24"/>
          <w:u w:val="single"/>
        </w:rPr>
        <w:t>ilmstjärnor i Europa”.</w:t>
      </w:r>
    </w:p>
    <w:p w:rsidR="007B202D" w:rsidRPr="007B202D" w:rsidRDefault="007B202D" w:rsidP="00A66B7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02D">
        <w:rPr>
          <w:rFonts w:ascii="Times New Roman" w:hAnsi="Times New Roman" w:cs="Times New Roman"/>
          <w:sz w:val="24"/>
          <w:szCs w:val="24"/>
          <w:lang w:val="en-US"/>
        </w:rPr>
        <w:t>Litteratur</w:t>
      </w:r>
      <w:proofErr w:type="spellEnd"/>
      <w:r w:rsidRPr="007B202D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proofErr w:type="spellStart"/>
      <w:r w:rsidRPr="007B202D">
        <w:rPr>
          <w:rFonts w:ascii="Times New Roman" w:hAnsi="Times New Roman" w:cs="Times New Roman"/>
          <w:sz w:val="24"/>
          <w:szCs w:val="24"/>
          <w:lang w:val="en-US"/>
        </w:rPr>
        <w:t>föreläsningen</w:t>
      </w:r>
      <w:proofErr w:type="spellEnd"/>
      <w:r w:rsidRPr="007B202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202D" w:rsidRPr="00E61253" w:rsidRDefault="007B202D" w:rsidP="00A66B72">
      <w:pPr>
        <w:pStyle w:val="Liststycke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Hedling, Olof (2015)</w:t>
      </w:r>
      <w:proofErr w:type="gramStart"/>
      <w:r w:rsidR="00DE6192"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="00DE6192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DE6192"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gramEnd"/>
      <w:r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The Trouble with Stars: Vernacular vs. Global Stardom in Two Forms of European Popular Culture</w:t>
      </w:r>
      <w:r w:rsid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” </w:t>
      </w:r>
      <w:proofErr w:type="spellStart"/>
      <w:r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</w:t>
      </w:r>
      <w:proofErr w:type="spellEnd"/>
      <w:r w:rsidRPr="007B202D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E61253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A. </w:t>
      </w:r>
      <w:proofErr w:type="spellStart"/>
      <w:r w:rsidR="00E61253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Timoshkina</w:t>
      </w:r>
      <w:proofErr w:type="spellEnd"/>
      <w:r w:rsidR="00E61253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M. </w:t>
      </w:r>
      <w:proofErr w:type="spellStart"/>
      <w:r w:rsidR="00E61253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Harrod</w:t>
      </w:r>
      <w:proofErr w:type="spellEnd"/>
      <w:r w:rsid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="00E61253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M. Liz</w:t>
      </w:r>
      <w:r w:rsidR="00E61253" w:rsidRPr="007B202D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</w:t>
      </w:r>
      <w:r w:rsid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(red.), </w:t>
      </w:r>
      <w:r w:rsidR="006268AC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The </w:t>
      </w:r>
      <w:proofErr w:type="spellStart"/>
      <w:r w:rsidR="006268AC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Europeanness</w:t>
      </w:r>
      <w:proofErr w:type="spellEnd"/>
      <w:r w:rsidR="006268AC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of European Cinema: I</w:t>
      </w:r>
      <w:r w:rsidRPr="007B202D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dentity, </w:t>
      </w:r>
      <w:r w:rsidR="006268AC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Meaning, G</w:t>
      </w:r>
      <w:r w:rsidRPr="007B202D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lobalization</w:t>
      </w:r>
      <w:r w:rsidR="00EB69C2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,</w:t>
      </w:r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I.</w:t>
      </w:r>
      <w:r w:rsid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B.</w:t>
      </w:r>
      <w:r w:rsid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Tauris.</w:t>
      </w:r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="00DE6192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</w:t>
      </w:r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 109</w:t>
      </w:r>
      <w:proofErr w:type="gramEnd"/>
      <w:r w:rsidR="00DE6192"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–</w:t>
      </w:r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124. </w:t>
      </w:r>
      <w:proofErr w:type="spellStart"/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 w:rsidRPr="00E61253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 Academia.edu</w:t>
      </w:r>
      <w:r w:rsid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</w:p>
    <w:p w:rsidR="007B202D" w:rsidRPr="006268AC" w:rsidRDefault="006268AC" w:rsidP="006268AC">
      <w:pPr>
        <w:pStyle w:val="Liststycke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  <w:lang w:eastAsia="sv-SE"/>
        </w:rPr>
      </w:pPr>
      <w:r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Hedling, Olof (2009)</w:t>
      </w:r>
      <w:proofErr w:type="gramStart"/>
      <w:r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 ”</w:t>
      </w:r>
      <w:proofErr w:type="gramEnd"/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Possibilities of Stardom in European Cinema Culture</w:t>
      </w:r>
      <w:r w:rsidR="00D910FF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r w:rsidR="00DE6192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DE6192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</w:t>
      </w:r>
      <w:proofErr w:type="spellEnd"/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E61253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Tytti</w:t>
      </w:r>
      <w:proofErr w:type="spellEnd"/>
      <w:r w:rsidR="00E61253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="00E61253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Soila</w:t>
      </w:r>
      <w:proofErr w:type="spellEnd"/>
      <w:r w:rsidR="00E61253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(red.),</w:t>
      </w:r>
      <w:r w:rsidR="00E61253" w:rsidRPr="007E014F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</w:t>
      </w:r>
      <w:r w:rsidR="007B202D" w:rsidRPr="007E014F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Stellar Encounters: Stardom in Popular European Cinema</w:t>
      </w:r>
      <w:r w:rsidR="00EB69C2" w:rsidRPr="007E014F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,</w:t>
      </w:r>
      <w:r w:rsidR="00C267AF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D910FF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John </w:t>
      </w:r>
      <w:proofErr w:type="spellStart"/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Libbey</w:t>
      </w:r>
      <w:proofErr w:type="spellEnd"/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-Imperial College Press</w:t>
      </w:r>
      <w:r w:rsidR="00D910FF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="00DE6192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</w:t>
      </w:r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 256</w:t>
      </w:r>
      <w:proofErr w:type="gramEnd"/>
      <w:r w:rsidR="00DE6192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–</w:t>
      </w:r>
      <w:r w:rsidR="007B202D" w:rsidRPr="007E014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266. </w:t>
      </w:r>
      <w:r w:rsidR="00450A60" w:rsidRPr="006268AC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Tillgänglig via </w:t>
      </w:r>
      <w:proofErr w:type="spellStart"/>
      <w:r w:rsidR="00450A60" w:rsidRPr="006268AC">
        <w:rPr>
          <w:rFonts w:ascii="Times New Roman" w:eastAsia="MS Mincho" w:hAnsi="Times New Roman" w:cs="Times New Roman"/>
          <w:sz w:val="24"/>
          <w:szCs w:val="24"/>
          <w:lang w:eastAsia="sv-SE"/>
        </w:rPr>
        <w:t>Live@L</w:t>
      </w:r>
      <w:r w:rsidR="0012344C" w:rsidRPr="006268AC">
        <w:rPr>
          <w:rFonts w:ascii="Times New Roman" w:eastAsia="MS Mincho" w:hAnsi="Times New Roman" w:cs="Times New Roman"/>
          <w:sz w:val="24"/>
          <w:szCs w:val="24"/>
          <w:lang w:eastAsia="sv-SE"/>
        </w:rPr>
        <w:t>und</w:t>
      </w:r>
      <w:proofErr w:type="spellEnd"/>
      <w:r w:rsidR="0012344C" w:rsidRPr="006268AC">
        <w:rPr>
          <w:rFonts w:ascii="Times New Roman" w:eastAsia="MS Mincho" w:hAnsi="Times New Roman" w:cs="Times New Roman"/>
          <w:sz w:val="24"/>
          <w:szCs w:val="24"/>
          <w:lang w:eastAsia="sv-SE"/>
        </w:rPr>
        <w:t>.</w:t>
      </w:r>
    </w:p>
    <w:p w:rsidR="007B202D" w:rsidRPr="006268AC" w:rsidRDefault="007B202D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02D" w:rsidRDefault="008F5119" w:rsidP="00151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B202D" w:rsidRPr="0080604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202D" w:rsidRPr="0080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C6">
        <w:rPr>
          <w:rFonts w:ascii="Times New Roman" w:hAnsi="Times New Roman" w:cs="Times New Roman"/>
          <w:b/>
          <w:sz w:val="24"/>
          <w:szCs w:val="24"/>
        </w:rPr>
        <w:t>onsdag</w:t>
      </w:r>
      <w:r w:rsidR="007B202D" w:rsidRPr="008060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CF557A" w:rsidRPr="00CF557A">
        <w:rPr>
          <w:rFonts w:ascii="Times New Roman" w:hAnsi="Times New Roman" w:cs="Times New Roman"/>
          <w:b/>
          <w:sz w:val="24"/>
          <w:szCs w:val="24"/>
        </w:rPr>
        <w:t>13.15 – 15.00</w:t>
      </w:r>
      <w:r w:rsidR="007B202D" w:rsidRPr="008060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LUX:B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152</w:t>
      </w:r>
    </w:p>
    <w:p w:rsidR="00DB0FC6" w:rsidRPr="007B202D" w:rsidRDefault="00DB0FC6" w:rsidP="00DB0FC6">
      <w:pPr>
        <w:tabs>
          <w:tab w:val="left" w:pos="3617"/>
        </w:tabs>
        <w:spacing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7B202D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Olof Hedling, en föreläsning </w:t>
      </w:r>
      <w:r w:rsidR="00CC41AC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om </w:t>
      </w:r>
      <w:r w:rsidRPr="007B202D">
        <w:rPr>
          <w:rFonts w:ascii="Times New Roman" w:eastAsia="Calibri" w:hAnsi="Times New Roman" w:cs="Times New Roman"/>
          <w:sz w:val="24"/>
          <w:u w:val="single"/>
          <w:lang w:eastAsia="en-US"/>
        </w:rPr>
        <w:t>”</w:t>
      </w:r>
      <w:r w:rsidR="00CC41AC">
        <w:rPr>
          <w:rFonts w:ascii="Times New Roman" w:eastAsia="Calibri" w:hAnsi="Times New Roman" w:cs="Times New Roman"/>
          <w:sz w:val="24"/>
          <w:u w:val="single"/>
          <w:lang w:eastAsia="en-US"/>
        </w:rPr>
        <w:t>F</w:t>
      </w:r>
      <w:r w:rsidRPr="007B202D">
        <w:rPr>
          <w:rFonts w:ascii="Times New Roman" w:eastAsia="Calibri" w:hAnsi="Times New Roman" w:cs="Times New Roman"/>
          <w:sz w:val="24"/>
          <w:u w:val="single"/>
          <w:lang w:eastAsia="en-US"/>
        </w:rPr>
        <w:t>ilmproduktion och dess resultat”.</w:t>
      </w:r>
    </w:p>
    <w:p w:rsidR="00DB0FC6" w:rsidRDefault="00DB0FC6" w:rsidP="00DB0FC6">
      <w:pPr>
        <w:tabs>
          <w:tab w:val="left" w:pos="3617"/>
        </w:tabs>
        <w:spacing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Litteratur till föreläsningen:</w:t>
      </w:r>
    </w:p>
    <w:p w:rsidR="00DB0FC6" w:rsidRPr="00DB0FC6" w:rsidRDefault="00DB0FC6" w:rsidP="00DB0FC6">
      <w:pPr>
        <w:pStyle w:val="Liststycke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Hedling, Olof (2015), ”’För två ostburgare och en Coca-Cola’. Anteckningar om den europeiska film- och </w:t>
      </w:r>
      <w:proofErr w:type="spellStart"/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>TV-produktionens</w:t>
      </w:r>
      <w:proofErr w:type="spellEnd"/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omflyttningar efter 1989”, </w:t>
      </w:r>
      <w:r w:rsidRPr="00DB0FC6">
        <w:rPr>
          <w:rFonts w:ascii="Times New Roman" w:eastAsia="MS Mincho" w:hAnsi="Times New Roman" w:cs="Times New Roman"/>
          <w:i/>
          <w:sz w:val="24"/>
          <w:szCs w:val="24"/>
          <w:lang w:eastAsia="sv-SE"/>
        </w:rPr>
        <w:t>Statsvetenskaplig tidskrift</w:t>
      </w:r>
      <w:r w:rsidR="00D910FF">
        <w:rPr>
          <w:rFonts w:ascii="Times New Roman" w:eastAsia="MS Mincho" w:hAnsi="Times New Roman" w:cs="Times New Roman"/>
          <w:sz w:val="24"/>
          <w:szCs w:val="24"/>
          <w:lang w:eastAsia="sv-SE"/>
        </w:rPr>
        <w:t>, vol. 117, no</w:t>
      </w:r>
      <w:proofErr w:type="gramStart"/>
      <w:r w:rsidR="00D910FF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3.</w:t>
      </w:r>
      <w:proofErr w:type="gramEnd"/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s. 71</w:t>
      </w:r>
      <w:r>
        <w:rPr>
          <w:rFonts w:ascii="Times New Roman" w:eastAsia="MS Mincho" w:hAnsi="Times New Roman" w:cs="Times New Roman"/>
          <w:sz w:val="24"/>
          <w:szCs w:val="24"/>
          <w:lang w:eastAsia="sv-SE"/>
        </w:rPr>
        <w:t>–</w:t>
      </w:r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89. Tillgänglig via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sv-SE"/>
        </w:rPr>
        <w:t>Live@Lund</w:t>
      </w:r>
      <w:proofErr w:type="spellEnd"/>
      <w:r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>.</w:t>
      </w:r>
    </w:p>
    <w:p w:rsidR="00DB0FC6" w:rsidRPr="006144A0" w:rsidRDefault="006268AC" w:rsidP="006268AC">
      <w:pPr>
        <w:pStyle w:val="Liststycke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Hedling, Olof (2014)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Pr="006268A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gramEnd"/>
      <w:r w:rsidR="00DB0FC6" w:rsidRP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Notes on Nordic Noir as European Popular Culture”, </w:t>
      </w:r>
      <w:r w:rsidR="00DB0FC6" w:rsidRPr="00D910FF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Frames Cinema Journal</w:t>
      </w:r>
      <w:r w:rsidR="00DB0FC6" w:rsidRP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="00D910FF" w:rsidRP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n</w:t>
      </w:r>
      <w:r w:rsidR="00DB0FC6" w:rsidRP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o. 6 (Special issue </w:t>
      </w:r>
      <w:r w:rsidRPr="006268A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r w:rsidR="00DB0FC6" w:rsidRP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Mondo Pop</w:t>
      </w:r>
      <w:r w:rsidR="00DB0FC6" w:rsidRPr="006144A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: Rethinking Genre Beyond Hollywood</w:t>
      </w:r>
      <w:r w:rsidR="00D910F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r w:rsidR="00DB0FC6" w:rsidRPr="006144A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). </w:t>
      </w:r>
      <w:r w:rsidR="00DB0FC6">
        <w:rPr>
          <w:rFonts w:ascii="Times New Roman" w:eastAsia="MS Mincho" w:hAnsi="Times New Roman" w:cs="Times New Roman"/>
          <w:sz w:val="24"/>
          <w:szCs w:val="24"/>
          <w:lang w:eastAsia="sv-SE"/>
        </w:rPr>
        <w:t>Tillgänglig via</w:t>
      </w:r>
      <w:r w:rsidR="00DB0FC6" w:rsidRPr="006144A0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hyperlink r:id="rId6" w:history="1">
        <w:r w:rsidR="00DB0FC6" w:rsidRPr="006144A0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sv-SE"/>
          </w:rPr>
          <w:t>http://framescinemajournal.com/article/notes-on-nordic-noir-as-european-popular-culture/</w:t>
        </w:r>
      </w:hyperlink>
    </w:p>
    <w:p w:rsidR="00DB0FC6" w:rsidRDefault="00DB0FC6" w:rsidP="006144A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60165F" w:rsidRDefault="0060165F" w:rsidP="006144A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6144A0" w:rsidRDefault="0060165F" w:rsidP="00A66B72">
      <w:pPr>
        <w:tabs>
          <w:tab w:val="left" w:pos="3617"/>
        </w:tabs>
        <w:spacing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15</w:t>
      </w:r>
      <w:r w:rsidR="007B202D" w:rsidRPr="007B202D">
        <w:rPr>
          <w:rFonts w:ascii="Times New Roman" w:eastAsia="Calibri" w:hAnsi="Times New Roman" w:cs="Times New Roman"/>
          <w:b/>
          <w:sz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9</w:t>
      </w:r>
      <w:r w:rsidR="007B202D" w:rsidRPr="007B202D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fredag</w:t>
      </w:r>
      <w:r w:rsidR="007B202D" w:rsidRPr="007B202D">
        <w:rPr>
          <w:rFonts w:ascii="Times New Roman" w:eastAsia="Calibri" w:hAnsi="Times New Roman" w:cs="Times New Roman"/>
          <w:b/>
          <w:sz w:val="24"/>
          <w:lang w:eastAsia="en-US"/>
        </w:rPr>
        <w:t xml:space="preserve">, </w:t>
      </w:r>
      <w:r w:rsidR="00024166">
        <w:rPr>
          <w:rFonts w:ascii="Times New Roman" w:eastAsia="Calibri" w:hAnsi="Times New Roman" w:cs="Times New Roman"/>
          <w:b/>
          <w:sz w:val="24"/>
          <w:lang w:eastAsia="en-US"/>
        </w:rPr>
        <w:t xml:space="preserve">kl. </w:t>
      </w:r>
      <w:r w:rsidR="00CF557A" w:rsidRPr="00CF557A">
        <w:rPr>
          <w:rFonts w:ascii="Times New Roman" w:eastAsia="Calibri" w:hAnsi="Times New Roman" w:cs="Times New Roman"/>
          <w:b/>
          <w:sz w:val="24"/>
          <w:lang w:eastAsia="en-US"/>
        </w:rPr>
        <w:t>13.15 – 15.00</w:t>
      </w:r>
      <w:r w:rsidR="007B202D" w:rsidRPr="007B202D">
        <w:rPr>
          <w:rFonts w:ascii="Times New Roman" w:eastAsia="Calibri" w:hAnsi="Times New Roman" w:cs="Times New Roman"/>
          <w:b/>
          <w:sz w:val="24"/>
          <w:lang w:eastAsia="en-US"/>
        </w:rPr>
        <w:t xml:space="preserve">, </w:t>
      </w:r>
      <w:proofErr w:type="gramStart"/>
      <w:r w:rsidR="006144A0" w:rsidRPr="006144A0">
        <w:rPr>
          <w:rFonts w:ascii="Times New Roman" w:eastAsia="Calibri" w:hAnsi="Times New Roman" w:cs="Times New Roman"/>
          <w:b/>
          <w:sz w:val="24"/>
          <w:lang w:eastAsia="en-US"/>
        </w:rPr>
        <w:t>SOL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:H</w:t>
      </w:r>
      <w:proofErr w:type="gramEnd"/>
      <w:r>
        <w:rPr>
          <w:rFonts w:ascii="Times New Roman" w:eastAsia="Calibri" w:hAnsi="Times New Roman" w:cs="Times New Roman"/>
          <w:b/>
          <w:sz w:val="24"/>
          <w:lang w:eastAsia="en-US"/>
        </w:rPr>
        <w:t>239a</w:t>
      </w:r>
    </w:p>
    <w:p w:rsidR="0060165F" w:rsidRPr="00DD6783" w:rsidRDefault="0060165F" w:rsidP="0060165F">
      <w:pPr>
        <w:spacing w:line="240" w:lineRule="auto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DD6783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Lars Gustaf Andersson, </w:t>
      </w:r>
      <w:r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en </w:t>
      </w:r>
      <w:r w:rsidRPr="00DD6783">
        <w:rPr>
          <w:rFonts w:ascii="Times New Roman" w:eastAsia="Calibri" w:hAnsi="Times New Roman" w:cs="Times New Roman"/>
          <w:sz w:val="24"/>
          <w:u w:val="single"/>
          <w:lang w:eastAsia="en-US"/>
        </w:rPr>
        <w:t>föreläsning om ”Forskningsperspektiv på svensk experimentfilm”.</w:t>
      </w:r>
    </w:p>
    <w:p w:rsidR="0060165F" w:rsidRPr="00A574BB" w:rsidRDefault="0060165F" w:rsidP="0060165F">
      <w:pPr>
        <w:spacing w:line="240" w:lineRule="auto"/>
        <w:rPr>
          <w:rFonts w:ascii="Times New Roman" w:eastAsia="Calibri" w:hAnsi="Times New Roman" w:cs="Times New Roman"/>
          <w:sz w:val="24"/>
          <w:lang w:val="en-US" w:eastAsia="en-US"/>
        </w:rPr>
      </w:pPr>
      <w:proofErr w:type="spellStart"/>
      <w:r w:rsidRPr="00A574BB">
        <w:rPr>
          <w:rFonts w:ascii="Times New Roman" w:eastAsia="Calibri" w:hAnsi="Times New Roman" w:cs="Times New Roman"/>
          <w:sz w:val="24"/>
          <w:lang w:val="en-US" w:eastAsia="en-US"/>
        </w:rPr>
        <w:t>Litteratur</w:t>
      </w:r>
      <w:proofErr w:type="spellEnd"/>
      <w:r w:rsidRPr="00A574BB">
        <w:rPr>
          <w:rFonts w:ascii="Times New Roman" w:eastAsia="Calibri" w:hAnsi="Times New Roman" w:cs="Times New Roman"/>
          <w:sz w:val="24"/>
          <w:lang w:val="en-US" w:eastAsia="en-US"/>
        </w:rPr>
        <w:t xml:space="preserve"> till </w:t>
      </w:r>
      <w:proofErr w:type="spellStart"/>
      <w:r w:rsidRPr="00A574BB">
        <w:rPr>
          <w:rFonts w:ascii="Times New Roman" w:eastAsia="Calibri" w:hAnsi="Times New Roman" w:cs="Times New Roman"/>
          <w:sz w:val="24"/>
          <w:lang w:val="en-US" w:eastAsia="en-US"/>
        </w:rPr>
        <w:t>föreläsningen</w:t>
      </w:r>
      <w:proofErr w:type="spellEnd"/>
      <w:r w:rsidRPr="00A574BB">
        <w:rPr>
          <w:rFonts w:ascii="Times New Roman" w:eastAsia="Calibri" w:hAnsi="Times New Roman" w:cs="Times New Roman"/>
          <w:sz w:val="24"/>
          <w:lang w:val="en-US" w:eastAsia="en-US"/>
        </w:rPr>
        <w:t>:</w:t>
      </w:r>
    </w:p>
    <w:p w:rsidR="00D228E8" w:rsidRPr="00D228E8" w:rsidRDefault="00D228E8" w:rsidP="00D228E8">
      <w:pPr>
        <w:pStyle w:val="Liststycke"/>
        <w:numPr>
          <w:ilvl w:val="0"/>
          <w:numId w:val="1"/>
        </w:numPr>
        <w:spacing w:after="0" w:line="240" w:lineRule="auto"/>
        <w:jc w:val="both"/>
        <w:outlineLvl w:val="1"/>
        <w:rPr>
          <w:rStyle w:val="Hyperl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v-SE"/>
        </w:rPr>
      </w:pPr>
      <w:r w:rsidRPr="00D910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Andersson, Lars Gustaf (2012)</w:t>
      </w:r>
      <w:proofErr w:type="gramStart"/>
      <w:r w:rsidRPr="00D910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”</w:t>
      </w:r>
      <w:proofErr w:type="gramEnd"/>
      <w:r w:rsidRPr="00D910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Eivor </w:t>
      </w:r>
      <w:proofErr w:type="spellStart"/>
      <w:r w:rsidRPr="00D910F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Bur</w:t>
      </w:r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beck</w:t>
      </w:r>
      <w:proofErr w:type="spellEnd"/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i</w:t>
      </w:r>
      <w:proofErr w:type="spellEnd"/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fantasins</w:t>
      </w:r>
      <w:proofErr w:type="spellEnd"/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museum”, </w:t>
      </w:r>
      <w:r w:rsidRPr="00017020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Walden 0.2</w:t>
      </w:r>
      <w:r w:rsidRPr="00AA595B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vi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A574B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7" w:history="1">
        <w:r w:rsidRPr="000748CF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http://www.magasinetwalden.se/walden/2012/11/eivor-burbeck-i-fantasins-museum.html</w:t>
        </w:r>
      </w:hyperlink>
    </w:p>
    <w:p w:rsidR="0060165F" w:rsidRPr="00D228E8" w:rsidRDefault="0060165F" w:rsidP="00D228E8">
      <w:pPr>
        <w:pStyle w:val="Liststyck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Andersson, Lars Gustaf</w:t>
      </w:r>
      <w:r w:rsidR="00D910FF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John Sundholm (2008), ”</w:t>
      </w:r>
      <w:proofErr w:type="spellStart"/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Amateur</w:t>
      </w:r>
      <w:proofErr w:type="spellEnd"/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avantgarde: de mindre filmkulturerna i efterkrigstidens Sverige”, i Erik Hedling</w:t>
      </w:r>
      <w:r w:rsidR="00D910FF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Mats Jönsson (red.), </w:t>
      </w:r>
      <w:r w:rsidRPr="00D228E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Välfärdsbilder: svensk film utanför biografen</w:t>
      </w:r>
      <w:r w:rsidR="00EB69C2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Mediehistoriskt arkiv</w:t>
      </w:r>
      <w:r w:rsidR="00D910FF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228–245. </w:t>
      </w:r>
      <w:r w:rsidR="00D228E8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vi</w:t>
      </w:r>
      <w:r w:rsid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8" w:history="1">
        <w:r w:rsidRPr="00D228E8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http://mediehistorisktarkiv.se/bocker/valfardsbilder-svensk-film-utanfor-biografen/</w:t>
        </w:r>
      </w:hyperlink>
    </w:p>
    <w:p w:rsidR="0060165F" w:rsidRPr="00D228E8" w:rsidRDefault="0060165F" w:rsidP="00D228E8">
      <w:pPr>
        <w:pStyle w:val="Liststyck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Andersson, Lars Gustaf, John Sundholm</w:t>
      </w:r>
      <w:r w:rsidR="00D910FF"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Astrid </w:t>
      </w:r>
      <w:proofErr w:type="spellStart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Söderbergh</w:t>
      </w:r>
      <w:proofErr w:type="spellEnd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Widding</w:t>
      </w:r>
      <w:proofErr w:type="spellEnd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(2010), </w:t>
      </w:r>
      <w:r w:rsidRPr="00D228E8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A History of Swedish Experimental Film Culture. From Early Animation to Video Art</w:t>
      </w:r>
      <w:r w:rsidR="00EB69C2"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Mediehistoriskt</w:t>
      </w:r>
      <w:proofErr w:type="spellEnd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arkiv</w:t>
      </w:r>
      <w:proofErr w:type="spellEnd"/>
      <w:r w:rsidR="00D910FF"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s. 11</w:t>
      </w:r>
      <w:proofErr w:type="gramEnd"/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–27 (</w:t>
      </w:r>
      <w:proofErr w:type="spellStart"/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kapitlet</w:t>
      </w:r>
      <w:proofErr w:type="spellEnd"/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D228E8"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”</w:t>
      </w:r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The Writing of a Histo</w:t>
      </w:r>
      <w:r w:rsid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ry of Swedish Experimental Film”</w:t>
      </w:r>
      <w:r w:rsidRPr="00D228E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). </w:t>
      </w:r>
      <w:r w:rsidR="00D228E8" w:rsidRPr="00D228E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Tillgänglig via </w:t>
      </w:r>
      <w:hyperlink r:id="rId9" w:history="1">
        <w:r w:rsidRPr="00D22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http://mediehistorisktarkiv.se/bocker/a-history-of-swedish-experimental-film-culture-from-early-animation-to-video-art/</w:t>
        </w:r>
      </w:hyperlink>
    </w:p>
    <w:p w:rsidR="007B202D" w:rsidRPr="00D228E8" w:rsidRDefault="007B202D" w:rsidP="00A66B72">
      <w:pPr>
        <w:tabs>
          <w:tab w:val="left" w:pos="3617"/>
        </w:tabs>
        <w:spacing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E000C3" w:rsidRDefault="0060165F" w:rsidP="00A66B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18</w:t>
      </w:r>
      <w:r w:rsidR="00E000C3" w:rsidRPr="00E000C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9</w:t>
      </w:r>
      <w:r w:rsidR="00E000C3" w:rsidRPr="00E000C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måndag</w:t>
      </w:r>
      <w:r w:rsidR="00E000C3" w:rsidRPr="00E000C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 w:rsidR="0002416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kl. </w:t>
      </w:r>
      <w:r w:rsidR="00CF557A" w:rsidRPr="00CF557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13.15 – 15.00</w:t>
      </w:r>
      <w:r w:rsidR="00E000C3" w:rsidRPr="00E000C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proofErr w:type="gramStart"/>
      <w:r w:rsidR="006144A0" w:rsidRPr="006144A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239a</w:t>
      </w:r>
    </w:p>
    <w:p w:rsidR="00AC2948" w:rsidRDefault="00AC2948" w:rsidP="00A66B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7E014F" w:rsidRDefault="007E014F" w:rsidP="007E01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DD6783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Ann-Kristin Wallengren,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en </w:t>
      </w:r>
      <w:r w:rsidRPr="00DD6783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föreläsning om ”Filmvetenskap i labbet: filmmusik och ögonrörelsemätning”.</w:t>
      </w:r>
    </w:p>
    <w:p w:rsidR="007E014F" w:rsidRPr="00DD6783" w:rsidRDefault="007E014F" w:rsidP="007E01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:rsidR="007E014F" w:rsidRDefault="007E014F" w:rsidP="007E01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0230">
        <w:rPr>
          <w:rFonts w:ascii="Times New Roman" w:eastAsia="Times New Roman" w:hAnsi="Times New Roman" w:cs="Times New Roman"/>
          <w:sz w:val="24"/>
          <w:szCs w:val="24"/>
          <w:lang w:eastAsia="sv-SE"/>
        </w:rPr>
        <w:t>Litteratur till föreläsningen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7E014F" w:rsidRDefault="007E014F" w:rsidP="007E01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E014F" w:rsidRPr="00D910FF" w:rsidRDefault="007E014F" w:rsidP="007E014F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Redmond, Sean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 Craig Batty</w:t>
      </w: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</w:t>
      </w: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2015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)</w:t>
      </w:r>
      <w:proofErr w:type="gramStart"/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Pr="00402B07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gramEnd"/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Seeing into Things: Eye Tracking the Moving Image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,” </w:t>
      </w:r>
      <w:r w:rsidRPr="005C7FC6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Refractory</w:t>
      </w: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vol.</w:t>
      </w: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25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</w:t>
      </w:r>
      <w:proofErr w:type="spellStart"/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artikel</w:t>
      </w:r>
      <w:proofErr w:type="spellEnd"/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1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)</w:t>
      </w:r>
      <w:r w:rsidRPr="005C7FC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  <w:r w:rsidRPr="0060165F">
        <w:rPr>
          <w:lang w:val="en-US"/>
        </w:rPr>
        <w:t xml:space="preserve"> </w:t>
      </w:r>
      <w:proofErr w:type="spellStart"/>
      <w:r w:rsidRPr="0060165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 w:rsidRPr="0060165F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</w:p>
    <w:p w:rsidR="007E014F" w:rsidRPr="005F5699" w:rsidRDefault="00AA6BE0" w:rsidP="007E014F">
      <w:pPr>
        <w:pStyle w:val="Liststycke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hyperlink r:id="rId10" w:history="1">
        <w:r w:rsidR="007E014F" w:rsidRPr="00D910FF">
          <w:rPr>
            <w:rStyle w:val="Hyperlnk"/>
            <w:rFonts w:ascii="Times New Roman" w:eastAsia="MS Mincho" w:hAnsi="Times New Roman" w:cs="Times New Roman"/>
            <w:sz w:val="24"/>
            <w:szCs w:val="24"/>
            <w:lang w:val="en-US" w:eastAsia="sv-SE"/>
          </w:rPr>
          <w:t>http://refractory.unimelb.edu.au/2015/02/06/volum</w:t>
        </w:r>
        <w:r w:rsidR="007E014F" w:rsidRPr="005F5699">
          <w:rPr>
            <w:rStyle w:val="Hyperlnk"/>
            <w:rFonts w:ascii="Times New Roman" w:eastAsia="MS Mincho" w:hAnsi="Times New Roman" w:cs="Times New Roman"/>
            <w:sz w:val="24"/>
            <w:szCs w:val="24"/>
            <w:lang w:val="en-US" w:eastAsia="sv-SE"/>
          </w:rPr>
          <w:t>e-25-2015/</w:t>
        </w:r>
      </w:hyperlink>
      <w:r w:rsidR="007E014F"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</w:p>
    <w:p w:rsidR="007E014F" w:rsidRPr="00653B45" w:rsidRDefault="007E014F" w:rsidP="007E014F">
      <w:pPr>
        <w:pStyle w:val="Liststyck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184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Wallengren, Ann-Kristin, Alexander </w:t>
      </w:r>
      <w:proofErr w:type="spellStart"/>
      <w:r w:rsidRPr="00A86184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Strukelj</w:t>
      </w:r>
      <w:proofErr w:type="spellEnd"/>
      <w:r w:rsidRPr="00A86184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kommande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2017)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gramEnd"/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Into the film with music. Measuring </w:t>
      </w:r>
      <w:proofErr w:type="spellStart"/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eyeblinks</w:t>
      </w:r>
      <w:proofErr w:type="spellEnd"/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to explore the role of film music for emotional arousal and narrative transportation”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Tessa Dwyer, Claire Perkins, Sean Redmond, Jodi </w:t>
      </w:r>
      <w:proofErr w:type="spellStart"/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Sita</w:t>
      </w:r>
      <w:proofErr w:type="spellEnd"/>
      <w:r w:rsidRPr="00D8416B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(r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ed.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),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D8416B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Seeing</w:t>
      </w:r>
      <w:proofErr w:type="gramEnd"/>
      <w:r w:rsidRPr="00D8416B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 xml:space="preserve"> into Screens. Eye Tracking and the Moving Image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New York: Blo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omsbury Academic</w:t>
      </w:r>
      <w:r w:rsidRPr="00D8416B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 </w:t>
      </w:r>
      <w:proofErr w:type="spellStart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Live@Lund</w:t>
      </w:r>
      <w:proofErr w:type="spellEnd"/>
      <w:r w:rsidRPr="00653B4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</w:p>
    <w:p w:rsidR="0060165F" w:rsidRPr="00D228E8" w:rsidRDefault="0060165F" w:rsidP="00A66B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E000C3" w:rsidRDefault="0060165F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onsdag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166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F557A" w:rsidRPr="00CF557A">
        <w:rPr>
          <w:rFonts w:ascii="Times New Roman" w:hAnsi="Times New Roman" w:cs="Times New Roman"/>
          <w:b/>
          <w:sz w:val="24"/>
          <w:szCs w:val="24"/>
        </w:rPr>
        <w:t>.</w:t>
      </w:r>
      <w:r w:rsidR="00CF557A">
        <w:rPr>
          <w:rFonts w:ascii="Times New Roman" w:hAnsi="Times New Roman" w:cs="Times New Roman"/>
          <w:b/>
          <w:sz w:val="24"/>
          <w:szCs w:val="24"/>
        </w:rPr>
        <w:t>15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557A">
        <w:rPr>
          <w:rFonts w:ascii="Times New Roman" w:hAnsi="Times New Roman" w:cs="Times New Roman"/>
          <w:b/>
          <w:sz w:val="24"/>
          <w:szCs w:val="24"/>
        </w:rPr>
        <w:t>.00</w:t>
      </w:r>
      <w:r w:rsidR="00972BF1" w:rsidRPr="00CF55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144A0" w:rsidRPr="006144A0">
        <w:rPr>
          <w:rFonts w:ascii="Times New Roman" w:hAnsi="Times New Roman" w:cs="Times New Roman"/>
          <w:b/>
          <w:sz w:val="24"/>
          <w:szCs w:val="24"/>
        </w:rPr>
        <w:t>SOL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F5699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5F5699">
        <w:rPr>
          <w:rFonts w:ascii="Times New Roman" w:hAnsi="Times New Roman" w:cs="Times New Roman"/>
          <w:b/>
          <w:sz w:val="24"/>
          <w:szCs w:val="24"/>
        </w:rPr>
        <w:t>201</w:t>
      </w:r>
    </w:p>
    <w:p w:rsidR="007E014F" w:rsidRPr="00972BF1" w:rsidRDefault="007E014F" w:rsidP="007E01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72BF1">
        <w:rPr>
          <w:rFonts w:ascii="Times New Roman" w:hAnsi="Times New Roman" w:cs="Times New Roman"/>
          <w:sz w:val="24"/>
          <w:szCs w:val="24"/>
          <w:u w:val="single"/>
        </w:rPr>
        <w:t>Atene</w:t>
      </w:r>
      <w:proofErr w:type="spellEnd"/>
      <w:r w:rsidRPr="00972BF1">
        <w:rPr>
          <w:rFonts w:ascii="Times New Roman" w:hAnsi="Times New Roman" w:cs="Times New Roman"/>
          <w:sz w:val="24"/>
          <w:szCs w:val="24"/>
          <w:u w:val="single"/>
        </w:rPr>
        <w:t xml:space="preserve"> Mendelyte, en föreläsning om “Filmsemiotik</w:t>
      </w:r>
      <w:r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7E014F" w:rsidRDefault="007E014F" w:rsidP="007E0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Litteratur till föreläsningen:</w:t>
      </w:r>
    </w:p>
    <w:p w:rsidR="007E014F" w:rsidRPr="0012344C" w:rsidRDefault="007E014F" w:rsidP="007E014F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Chandler, Daniel (2007)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Pr="00D228E8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spellStart"/>
      <w:proofErr w:type="gramEnd"/>
      <w:r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Analysing</w:t>
      </w:r>
      <w:proofErr w:type="spellEnd"/>
      <w:r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Structures,” </w:t>
      </w:r>
      <w:proofErr w:type="spellStart"/>
      <w:r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</w:t>
      </w:r>
      <w:proofErr w:type="spellEnd"/>
      <w:r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5F5699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Semiotics – The Basics</w:t>
      </w:r>
      <w:r w:rsidRPr="005F5699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 London, New York: Rou</w:t>
      </w:r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tledge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. </w:t>
      </w:r>
      <w:proofErr w:type="gramStart"/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s. 83</w:t>
      </w:r>
      <w:proofErr w:type="gramEnd"/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–121. </w:t>
      </w:r>
      <w:proofErr w:type="spellStart"/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Live@L</w:t>
      </w:r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und</w:t>
      </w:r>
      <w:proofErr w:type="spellEnd"/>
      <w:r w:rsidRPr="0012344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</w:p>
    <w:p w:rsidR="007E014F" w:rsidRPr="001044E6" w:rsidRDefault="007E014F" w:rsidP="007E014F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Kavanaugh</w:t>
      </w:r>
      <w:proofErr w:type="spell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 James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(1980)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Pr="00D228E8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”</w:t>
      </w:r>
      <w:proofErr w:type="spellStart"/>
      <w:proofErr w:type="gram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ʽSon</w:t>
      </w:r>
      <w:proofErr w:type="spell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of a </w:t>
      </w:r>
      <w:proofErr w:type="spellStart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Bitchʼ</w:t>
      </w:r>
      <w:proofErr w:type="spell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: Feminism, Humanism, and Science in </w:t>
      </w:r>
      <w:r w:rsidRPr="00D228E8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Alien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</w:t>
      </w:r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” </w:t>
      </w:r>
      <w:r w:rsidRPr="001044E6">
        <w:rPr>
          <w:rFonts w:ascii="Times New Roman" w:eastAsia="MS Mincho" w:hAnsi="Times New Roman" w:cs="Times New Roman"/>
          <w:i/>
          <w:sz w:val="24"/>
          <w:szCs w:val="24"/>
          <w:lang w:val="en-US" w:eastAsia="sv-SE"/>
        </w:rPr>
        <w:t>October</w:t>
      </w:r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, no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13, Cambridge, MA: The MIT Press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s. 90</w:t>
      </w:r>
      <w:proofErr w:type="gram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–100. </w:t>
      </w:r>
      <w:proofErr w:type="spellStart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Tillgänglig</w:t>
      </w:r>
      <w:proofErr w:type="spell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via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Live@Lund</w:t>
      </w:r>
      <w:proofErr w:type="spellEnd"/>
      <w:r w:rsidRPr="001044E6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.</w:t>
      </w:r>
    </w:p>
    <w:p w:rsidR="007E014F" w:rsidRDefault="007E014F" w:rsidP="00A66B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925"/>
    <w:multiLevelType w:val="hybridMultilevel"/>
    <w:tmpl w:val="837E22AA"/>
    <w:lvl w:ilvl="0" w:tplc="3F46B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0FB1"/>
    <w:multiLevelType w:val="hybridMultilevel"/>
    <w:tmpl w:val="E716DB4E"/>
    <w:lvl w:ilvl="0" w:tplc="BE3CBB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597C"/>
    <w:multiLevelType w:val="hybridMultilevel"/>
    <w:tmpl w:val="10107D52"/>
    <w:lvl w:ilvl="0" w:tplc="6158EDF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2"/>
    <w:rsid w:val="00004F1B"/>
    <w:rsid w:val="00017020"/>
    <w:rsid w:val="00024166"/>
    <w:rsid w:val="0005064C"/>
    <w:rsid w:val="000F0B69"/>
    <w:rsid w:val="001044E6"/>
    <w:rsid w:val="00104ECD"/>
    <w:rsid w:val="0012344C"/>
    <w:rsid w:val="00147DAB"/>
    <w:rsid w:val="00151C18"/>
    <w:rsid w:val="00153B45"/>
    <w:rsid w:val="002D55C7"/>
    <w:rsid w:val="003660A1"/>
    <w:rsid w:val="003B3A9E"/>
    <w:rsid w:val="003F0B9E"/>
    <w:rsid w:val="003F2026"/>
    <w:rsid w:val="003F2CF0"/>
    <w:rsid w:val="00402B07"/>
    <w:rsid w:val="00450A60"/>
    <w:rsid w:val="00510230"/>
    <w:rsid w:val="00540E2E"/>
    <w:rsid w:val="00551750"/>
    <w:rsid w:val="00575465"/>
    <w:rsid w:val="00597778"/>
    <w:rsid w:val="005C7FC6"/>
    <w:rsid w:val="005F5699"/>
    <w:rsid w:val="0060165F"/>
    <w:rsid w:val="006144A0"/>
    <w:rsid w:val="006268AC"/>
    <w:rsid w:val="00653B45"/>
    <w:rsid w:val="00675FBA"/>
    <w:rsid w:val="0079277B"/>
    <w:rsid w:val="007B001E"/>
    <w:rsid w:val="007B202D"/>
    <w:rsid w:val="007E014F"/>
    <w:rsid w:val="007F46C0"/>
    <w:rsid w:val="00806046"/>
    <w:rsid w:val="00863C4D"/>
    <w:rsid w:val="008D2B65"/>
    <w:rsid w:val="008F37BA"/>
    <w:rsid w:val="008F4135"/>
    <w:rsid w:val="008F5119"/>
    <w:rsid w:val="00972BF1"/>
    <w:rsid w:val="00A21343"/>
    <w:rsid w:val="00A442B7"/>
    <w:rsid w:val="00A574BB"/>
    <w:rsid w:val="00A66B72"/>
    <w:rsid w:val="00A86184"/>
    <w:rsid w:val="00AA595B"/>
    <w:rsid w:val="00AA6BE0"/>
    <w:rsid w:val="00AC2948"/>
    <w:rsid w:val="00AD4999"/>
    <w:rsid w:val="00B82F2D"/>
    <w:rsid w:val="00C16443"/>
    <w:rsid w:val="00C25756"/>
    <w:rsid w:val="00C267AF"/>
    <w:rsid w:val="00C620D6"/>
    <w:rsid w:val="00C82779"/>
    <w:rsid w:val="00C87025"/>
    <w:rsid w:val="00CC41AC"/>
    <w:rsid w:val="00CD63A0"/>
    <w:rsid w:val="00CE10C3"/>
    <w:rsid w:val="00CF557A"/>
    <w:rsid w:val="00D228E8"/>
    <w:rsid w:val="00D72C7A"/>
    <w:rsid w:val="00D80F11"/>
    <w:rsid w:val="00D8416B"/>
    <w:rsid w:val="00D910FF"/>
    <w:rsid w:val="00DB0FC6"/>
    <w:rsid w:val="00DD6783"/>
    <w:rsid w:val="00DE6192"/>
    <w:rsid w:val="00E000C3"/>
    <w:rsid w:val="00E61253"/>
    <w:rsid w:val="00E81A88"/>
    <w:rsid w:val="00EA5FA2"/>
    <w:rsid w:val="00EB1F12"/>
    <w:rsid w:val="00EB69C2"/>
    <w:rsid w:val="00EE04CA"/>
    <w:rsid w:val="00F72988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0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C7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0E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C7FC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historisktarkiv.se/bocker/valfardsbilder-svensk-film-utanfor-biograf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gasinetwalden.se/walden/2012/11/eivor-burbeck-i-fantasins-muse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mescinemajournal.com/article/notes-on-nordic-noir-as-european-popular-cultur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fractory.unimelb.edu.au/2015/02/06/volume-25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ehistorisktarkiv.se/bocker/a-history-of-swedish-experimental-film-culture-from-early-animation-to-video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Aténé Mendelyté</dc:creator>
  <cp:lastModifiedBy>kans-esi</cp:lastModifiedBy>
  <cp:revision>2</cp:revision>
  <cp:lastPrinted>2017-09-05T07:33:00Z</cp:lastPrinted>
  <dcterms:created xsi:type="dcterms:W3CDTF">2017-09-05T08:38:00Z</dcterms:created>
  <dcterms:modified xsi:type="dcterms:W3CDTF">2017-09-05T08:38:00Z</dcterms:modified>
</cp:coreProperties>
</file>