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188B" w14:textId="77777777" w:rsidR="007E0512" w:rsidRPr="00111BED" w:rsidRDefault="007E0512" w:rsidP="007E0512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C3049B"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7</w:t>
      </w:r>
      <w:r w:rsidRPr="00111BED">
        <w:rPr>
          <w:b/>
        </w:rPr>
        <w:t xml:space="preserve"> </w:t>
      </w:r>
    </w:p>
    <w:p w14:paraId="4DA06FDA" w14:textId="77777777" w:rsidR="007E0512" w:rsidRPr="00111BED" w:rsidRDefault="007E0512" w:rsidP="007E051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1EEFD2A4" w14:textId="77777777" w:rsidR="007E0512" w:rsidRPr="00111BED" w:rsidRDefault="007E0512" w:rsidP="007E051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170AC40" w14:textId="77777777" w:rsidR="007E0512" w:rsidRPr="00111BED" w:rsidRDefault="007E0512" w:rsidP="007E0512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LIVA04, dk 7</w:t>
      </w:r>
      <w:r w:rsidRPr="00111BED">
        <w:rPr>
          <w:b/>
          <w:sz w:val="28"/>
        </w:rPr>
        <w:t>:  Från modernismen (7,5 hp)</w:t>
      </w:r>
    </w:p>
    <w:p w14:paraId="0A8D08D1" w14:textId="2ACEB49C" w:rsidR="007E0512" w:rsidRPr="00D715BB" w:rsidRDefault="007E0512" w:rsidP="007E0512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>ärare: Rikard Schönström</w:t>
      </w:r>
      <w:r w:rsidR="002B3C06">
        <w:rPr>
          <w:sz w:val="24"/>
        </w:rPr>
        <w:t>, Alfred Sjödi</w:t>
      </w:r>
      <w:r w:rsidR="00C3049B">
        <w:rPr>
          <w:sz w:val="24"/>
        </w:rPr>
        <w:t>n och Erik Zillén</w:t>
      </w:r>
      <w:r w:rsidRPr="00111BED">
        <w:rPr>
          <w:sz w:val="24"/>
        </w:rPr>
        <w:t xml:space="preserve">  </w:t>
      </w:r>
    </w:p>
    <w:p w14:paraId="5F97ED40" w14:textId="77777777" w:rsidR="007E0512" w:rsidRPr="00111BED" w:rsidRDefault="007E0512" w:rsidP="007E0512"/>
    <w:p w14:paraId="62759A59" w14:textId="77777777" w:rsidR="007E0512" w:rsidRPr="00111BED" w:rsidRDefault="007E0512" w:rsidP="007E0512">
      <w:pPr>
        <w:pStyle w:val="Rubrik3"/>
      </w:pPr>
      <w:r w:rsidRPr="00111BED">
        <w:t>Schema</w:t>
      </w:r>
    </w:p>
    <w:p w14:paraId="54AF29F6" w14:textId="77777777" w:rsidR="007E0512" w:rsidRPr="00D715BB" w:rsidRDefault="007E0512" w:rsidP="007E0512">
      <w:pPr>
        <w:rPr>
          <w:sz w:val="16"/>
          <w:szCs w:val="16"/>
        </w:rPr>
      </w:pPr>
    </w:p>
    <w:p w14:paraId="5EE9B634" w14:textId="77777777" w:rsidR="007E0512" w:rsidRPr="00111BED" w:rsidRDefault="007E0512" w:rsidP="007E0512"/>
    <w:p w14:paraId="46FFE20D" w14:textId="77777777" w:rsidR="007E0512" w:rsidRPr="00517AE8" w:rsidRDefault="00C3049B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30/10</w:t>
      </w:r>
      <w:r w:rsidR="007E0512" w:rsidRPr="00111BED">
        <w:tab/>
      </w:r>
      <w:r w:rsidR="007E0512">
        <w:t>13–15  H435</w:t>
      </w:r>
      <w:r w:rsidR="007E0512" w:rsidRPr="00111BED">
        <w:tab/>
      </w:r>
      <w:r w:rsidR="007E0512" w:rsidRPr="00111BED">
        <w:rPr>
          <w:b/>
        </w:rPr>
        <w:t>Introduktion</w:t>
      </w:r>
      <w:r w:rsidR="007E0512">
        <w:rPr>
          <w:b/>
        </w:rPr>
        <w:t>. Modernismens avantgarde</w:t>
      </w:r>
      <w:r>
        <w:rPr>
          <w:b/>
        </w:rPr>
        <w:t xml:space="preserve"> (RS)</w:t>
      </w:r>
    </w:p>
    <w:p w14:paraId="618FDB8C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>Att läsa:</w:t>
      </w:r>
      <w:r w:rsidR="00C3049B">
        <w:t xml:space="preserve"> </w:t>
      </w:r>
      <w:r w:rsidR="00C3049B" w:rsidRPr="009319BC">
        <w:rPr>
          <w:i/>
        </w:rPr>
        <w:t>Litteraturens historia i världen</w:t>
      </w:r>
      <w:r w:rsidR="00C3049B" w:rsidRPr="009319BC">
        <w:t xml:space="preserve">, 2015 </w:t>
      </w:r>
      <w:r w:rsidR="00C3049B">
        <w:t>(6 uppl.), s. 489–521;</w:t>
      </w:r>
      <w:r>
        <w:t xml:space="preserve"> modern</w:t>
      </w:r>
      <w:r w:rsidR="00C3049B">
        <w:t>istiska manifest och dikter på LUVIT</w:t>
      </w:r>
    </w:p>
    <w:p w14:paraId="66E666FE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</w:pPr>
    </w:p>
    <w:p w14:paraId="300A1603" w14:textId="77777777" w:rsidR="007E0512" w:rsidRPr="00803BB6" w:rsidRDefault="00C3049B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On 1/11</w:t>
      </w:r>
      <w:r w:rsidR="007E0512">
        <w:t xml:space="preserve">     </w:t>
      </w:r>
      <w:r w:rsidR="007E0512">
        <w:tab/>
        <w:t xml:space="preserve">10–12  A129b  </w:t>
      </w:r>
      <w:r w:rsidR="007E0512">
        <w:tab/>
      </w:r>
      <w:r>
        <w:rPr>
          <w:b/>
        </w:rPr>
        <w:t>Modernistisk poesi</w:t>
      </w:r>
      <w:r w:rsidR="007E0512">
        <w:rPr>
          <w:b/>
        </w:rPr>
        <w:t xml:space="preserve"> </w:t>
      </w:r>
      <w:r>
        <w:rPr>
          <w:b/>
        </w:rPr>
        <w:t>(AS)</w:t>
      </w:r>
    </w:p>
    <w:p w14:paraId="0DFB2E9C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4"/>
      </w:pPr>
      <w:r w:rsidRPr="00111BED">
        <w:t>Att läsa:</w:t>
      </w:r>
      <w:r w:rsidR="00C3049B">
        <w:t xml:space="preserve"> </w:t>
      </w:r>
      <w:r w:rsidR="00C3049B" w:rsidRPr="009319BC">
        <w:rPr>
          <w:i/>
        </w:rPr>
        <w:t>Litteraturens historia i världen</w:t>
      </w:r>
      <w:r w:rsidR="00C3049B" w:rsidRPr="009319BC">
        <w:t xml:space="preserve">, </w:t>
      </w:r>
      <w:r w:rsidR="00C3049B">
        <w:t>s. 489–537;</w:t>
      </w:r>
      <w:r w:rsidRPr="00111BED">
        <w:t xml:space="preserve"> </w:t>
      </w:r>
      <w:r w:rsidR="00C3049B">
        <w:t>texter av Eliot, Mandelstam, Apollinaire m.fl. på LUVIT</w:t>
      </w:r>
    </w:p>
    <w:p w14:paraId="7837CF04" w14:textId="77777777" w:rsidR="007E0512" w:rsidRPr="00553457" w:rsidRDefault="007E0512" w:rsidP="007E0512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100DBD13" w14:textId="77777777" w:rsidR="007E0512" w:rsidRDefault="00C3049B" w:rsidP="007E0512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Fr 3/11     </w:t>
      </w:r>
      <w:r>
        <w:tab/>
        <w:t>10–12  L503</w:t>
      </w:r>
      <w:r w:rsidR="007E0512">
        <w:tab/>
      </w:r>
      <w:r w:rsidR="007E0512">
        <w:rPr>
          <w:b/>
        </w:rPr>
        <w:t>Marcel Proust</w:t>
      </w:r>
      <w:r>
        <w:rPr>
          <w:b/>
        </w:rPr>
        <w:t xml:space="preserve"> (RS)</w:t>
      </w:r>
    </w:p>
    <w:p w14:paraId="7A1B35AD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>
        <w:t xml:space="preserve">              </w:t>
      </w:r>
      <w:r>
        <w:tab/>
      </w:r>
      <w:r>
        <w:tab/>
      </w:r>
      <w:r w:rsidRPr="00111BED">
        <w:t xml:space="preserve"> </w:t>
      </w:r>
      <w:r>
        <w:tab/>
      </w:r>
      <w:r w:rsidRPr="00111BED">
        <w:t>Att</w:t>
      </w:r>
      <w:r>
        <w:t xml:space="preserve"> läsa:</w:t>
      </w:r>
      <w:r w:rsidR="00C3049B">
        <w:t xml:space="preserve"> Proust, </w:t>
      </w:r>
      <w:r w:rsidR="00C3049B">
        <w:rPr>
          <w:i/>
        </w:rPr>
        <w:t xml:space="preserve">Swanns </w:t>
      </w:r>
      <w:r w:rsidR="00C3049B" w:rsidRPr="00086BD2">
        <w:rPr>
          <w:i/>
        </w:rPr>
        <w:t>värld</w:t>
      </w:r>
      <w:r w:rsidR="00C3049B">
        <w:t xml:space="preserve"> (”</w:t>
      </w:r>
      <w:r w:rsidR="00C3049B" w:rsidRPr="00086BD2">
        <w:t>Combray</w:t>
      </w:r>
      <w:r w:rsidR="00C3049B">
        <w:t xml:space="preserve">”); </w:t>
      </w:r>
      <w:r w:rsidR="00C3049B" w:rsidRPr="009319BC">
        <w:rPr>
          <w:i/>
        </w:rPr>
        <w:t>Litteraturens historia i världen</w:t>
      </w:r>
      <w:r w:rsidR="00C3049B" w:rsidRPr="009319BC">
        <w:t xml:space="preserve">, </w:t>
      </w:r>
      <w:r w:rsidR="00C3049B">
        <w:t>s. 537–542</w:t>
      </w:r>
    </w:p>
    <w:p w14:paraId="00E71B66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3D12BABF" w14:textId="77777777" w:rsidR="007E0512" w:rsidRPr="00111BED" w:rsidRDefault="00C3049B" w:rsidP="007E0512">
      <w:pPr>
        <w:tabs>
          <w:tab w:val="left" w:pos="1560"/>
          <w:tab w:val="left" w:pos="2268"/>
          <w:tab w:val="left" w:pos="3686"/>
        </w:tabs>
      </w:pPr>
      <w:r>
        <w:t>Ti 7/11</w:t>
      </w:r>
      <w:r w:rsidR="007E0512" w:rsidRPr="00111BED">
        <w:tab/>
      </w:r>
      <w:r>
        <w:t>10–12  H140</w:t>
      </w:r>
      <w:r w:rsidR="007E0512" w:rsidRPr="00111BED">
        <w:t xml:space="preserve"> </w:t>
      </w:r>
      <w:r w:rsidR="007E0512" w:rsidRPr="00111BED">
        <w:tab/>
      </w:r>
      <w:r>
        <w:rPr>
          <w:b/>
        </w:rPr>
        <w:t>Centraleuropeisk prosa (EZ)</w:t>
      </w:r>
      <w:r w:rsidR="007E0512" w:rsidRPr="00111BED">
        <w:t xml:space="preserve"> </w:t>
      </w:r>
    </w:p>
    <w:p w14:paraId="12930F0D" w14:textId="77777777" w:rsidR="007E0512" w:rsidRDefault="007E0512" w:rsidP="00C3049B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>
        <w:tab/>
        <w:t xml:space="preserve">Att läsa: </w:t>
      </w:r>
      <w:r w:rsidR="00C3049B">
        <w:t xml:space="preserve">Kafka, </w:t>
      </w:r>
      <w:r w:rsidR="00C3049B">
        <w:rPr>
          <w:i/>
        </w:rPr>
        <w:t>Processen</w:t>
      </w:r>
      <w:r w:rsidR="00C3049B">
        <w:t>; Schulz, ”En natt i högsäsongen”;</w:t>
      </w:r>
    </w:p>
    <w:p w14:paraId="2EB5269D" w14:textId="77777777" w:rsidR="00C3049B" w:rsidRDefault="00C3049B" w:rsidP="00C3049B">
      <w:pPr>
        <w:tabs>
          <w:tab w:val="left" w:pos="1560"/>
          <w:tab w:val="left" w:pos="2268"/>
          <w:tab w:val="left" w:pos="3686"/>
        </w:tabs>
        <w:ind w:left="2268" w:right="-283"/>
        <w:rPr>
          <w:i/>
        </w:rPr>
      </w:pPr>
      <w:r>
        <w:tab/>
        <w:t xml:space="preserve">Müller, ”Inge”; Constantine 2002, </w:t>
      </w:r>
      <w:r>
        <w:rPr>
          <w:i/>
        </w:rPr>
        <w:t>Litteraturens historia i</w:t>
      </w:r>
    </w:p>
    <w:p w14:paraId="7697140C" w14:textId="170C7A0F" w:rsidR="00C3049B" w:rsidRPr="00C3049B" w:rsidRDefault="000E613D" w:rsidP="00C3049B">
      <w:pPr>
        <w:tabs>
          <w:tab w:val="left" w:pos="1560"/>
          <w:tab w:val="left" w:pos="2268"/>
          <w:tab w:val="left" w:pos="3686"/>
        </w:tabs>
        <w:ind w:left="2268" w:right="-283"/>
      </w:pPr>
      <w:r>
        <w:rPr>
          <w:i/>
        </w:rPr>
        <w:tab/>
        <w:t>v</w:t>
      </w:r>
      <w:r w:rsidR="00C3049B">
        <w:rPr>
          <w:i/>
        </w:rPr>
        <w:t>ärlden</w:t>
      </w:r>
      <w:r w:rsidR="009A599A">
        <w:t>, relevanta avsnitt</w:t>
      </w:r>
    </w:p>
    <w:p w14:paraId="1CE90759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32CBA5E4" w14:textId="059FDD11" w:rsidR="007E0512" w:rsidRDefault="009A599A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On 8/11 </w:t>
      </w:r>
      <w:r>
        <w:tab/>
        <w:t>13–15  H135b</w:t>
      </w:r>
      <w:r w:rsidR="007E0512" w:rsidRPr="006A075A">
        <w:tab/>
      </w:r>
      <w:r>
        <w:rPr>
          <w:b/>
        </w:rPr>
        <w:t>Modernistisk poesi i Norden (AS)</w:t>
      </w:r>
    </w:p>
    <w:p w14:paraId="49A7FD62" w14:textId="3DDD3939" w:rsidR="007E0512" w:rsidRPr="009A599A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9A599A">
        <w:rPr>
          <w:i/>
        </w:rPr>
        <w:t>Litteraturens historia i Sverige,</w:t>
      </w:r>
      <w:r w:rsidR="009A599A">
        <w:t xml:space="preserve"> </w:t>
      </w:r>
      <w:r w:rsidR="000E613D">
        <w:t xml:space="preserve">2009 (5 uppl.), </w:t>
      </w:r>
      <w:r w:rsidR="009A599A">
        <w:t>s. 379–431; texter av Södergran, Björling, Ekelöf m. fl. på LUVIT</w:t>
      </w:r>
    </w:p>
    <w:p w14:paraId="4CB08579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2AFD49E0" w14:textId="09D694E1" w:rsidR="007E0512" w:rsidRDefault="000E613D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10/11</w:t>
      </w:r>
      <w:r>
        <w:tab/>
        <w:t>13–15</w:t>
      </w:r>
      <w:r w:rsidR="007E0512">
        <w:t xml:space="preserve">  </w:t>
      </w:r>
      <w:r>
        <w:t>A339</w:t>
      </w:r>
      <w:r w:rsidR="007E0512">
        <w:tab/>
      </w:r>
      <w:r>
        <w:rPr>
          <w:b/>
        </w:rPr>
        <w:t>James Joyce och Virgina Woolf (RS)</w:t>
      </w:r>
    </w:p>
    <w:p w14:paraId="5207E4D3" w14:textId="2D9EF327" w:rsidR="007E0512" w:rsidRPr="000E613D" w:rsidRDefault="007E0512" w:rsidP="000E613D">
      <w:pPr>
        <w:tabs>
          <w:tab w:val="left" w:pos="1560"/>
          <w:tab w:val="left" w:pos="2268"/>
          <w:tab w:val="left" w:pos="3686"/>
        </w:tabs>
        <w:ind w:left="3680" w:right="-283"/>
      </w:pPr>
      <w:r>
        <w:rPr>
          <w:b/>
        </w:rPr>
        <w:tab/>
      </w:r>
      <w:r>
        <w:t xml:space="preserve">Att läsa: </w:t>
      </w:r>
      <w:r w:rsidR="000E613D">
        <w:t xml:space="preserve">Joyce, </w:t>
      </w:r>
      <w:r w:rsidR="000E613D">
        <w:rPr>
          <w:i/>
        </w:rPr>
        <w:t xml:space="preserve">Odysseus </w:t>
      </w:r>
      <w:r w:rsidR="000E613D">
        <w:t xml:space="preserve">(kap. 1–4, 13, 18); Woolf, </w:t>
      </w:r>
      <w:r w:rsidR="000E613D">
        <w:rPr>
          <w:i/>
        </w:rPr>
        <w:t>Mot fyren</w:t>
      </w:r>
      <w:r w:rsidR="000E613D">
        <w:t xml:space="preserve">, </w:t>
      </w:r>
      <w:r w:rsidR="000E613D">
        <w:rPr>
          <w:i/>
        </w:rPr>
        <w:t>Litteraturens historia i världen</w:t>
      </w:r>
      <w:r w:rsidR="000E613D">
        <w:t>, 542–547</w:t>
      </w:r>
    </w:p>
    <w:p w14:paraId="13E25350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6CA2E3AD" w14:textId="55A6234A" w:rsidR="007E0512" w:rsidRDefault="000E613D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t>Ti</w:t>
      </w:r>
      <w:r w:rsidR="00E3445B">
        <w:t xml:space="preserve"> 14/11 </w:t>
      </w:r>
      <w:r w:rsidR="00E3445B">
        <w:tab/>
        <w:t>10–12  H135b</w:t>
      </w:r>
      <w:r w:rsidR="00E3445B">
        <w:rPr>
          <w:b/>
        </w:rPr>
        <w:tab/>
        <w:t>Arbetarlitteratur och dokumentarism</w:t>
      </w:r>
      <w:r w:rsidR="00C431B2">
        <w:rPr>
          <w:b/>
        </w:rPr>
        <w:t xml:space="preserve"> (EZ)</w:t>
      </w:r>
    </w:p>
    <w:p w14:paraId="400545DB" w14:textId="1C3AA437" w:rsidR="007E0512" w:rsidRPr="001C3F76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1C3F76">
        <w:t xml:space="preserve">Martinson, </w:t>
      </w:r>
      <w:r w:rsidR="001C3F76">
        <w:rPr>
          <w:i/>
        </w:rPr>
        <w:t>Kvinnor och äppelträd</w:t>
      </w:r>
      <w:r w:rsidR="001C3F76">
        <w:t xml:space="preserve">; Enquist, ”I. Sommaren” ur </w:t>
      </w:r>
      <w:r w:rsidR="001C3F76">
        <w:rPr>
          <w:i/>
        </w:rPr>
        <w:t>Legionärerna</w:t>
      </w:r>
      <w:r w:rsidR="001C3F76">
        <w:t xml:space="preserve">; Wallraff, ur </w:t>
      </w:r>
      <w:r w:rsidR="001C3F76">
        <w:rPr>
          <w:i/>
        </w:rPr>
        <w:t>Längst därnere</w:t>
      </w:r>
      <w:r w:rsidR="001C3F76">
        <w:t xml:space="preserve"> (15 s.); Witt-Brattström 1996; Yrlid 1996</w:t>
      </w:r>
    </w:p>
    <w:p w14:paraId="2555AC84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62C80224" w14:textId="61A4A7CC" w:rsidR="007E0512" w:rsidRDefault="00A9107E" w:rsidP="007E0512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>To 16/11</w:t>
      </w:r>
      <w:r>
        <w:tab/>
        <w:t>11-13 H135b</w:t>
      </w:r>
      <w:r w:rsidR="007E0512">
        <w:tab/>
      </w:r>
      <w:r>
        <w:rPr>
          <w:b/>
        </w:rPr>
        <w:t>Existentialism och absurdism</w:t>
      </w:r>
      <w:r w:rsidR="00C431B2">
        <w:rPr>
          <w:b/>
        </w:rPr>
        <w:t xml:space="preserve"> (RS)</w:t>
      </w:r>
    </w:p>
    <w:p w14:paraId="2E071624" w14:textId="4C8831BF" w:rsidR="007E0512" w:rsidRPr="009319BC" w:rsidRDefault="007E0512" w:rsidP="00A9107E">
      <w:pPr>
        <w:tabs>
          <w:tab w:val="left" w:pos="1560"/>
          <w:tab w:val="left" w:pos="2268"/>
          <w:tab w:val="left" w:pos="3686"/>
        </w:tabs>
        <w:ind w:left="1304"/>
      </w:pPr>
      <w:r>
        <w:rPr>
          <w:b/>
        </w:rPr>
        <w:tab/>
      </w:r>
      <w:r>
        <w:tab/>
      </w:r>
      <w:r>
        <w:tab/>
        <w:t xml:space="preserve">Att läsa: Camus, </w:t>
      </w:r>
      <w:r>
        <w:rPr>
          <w:i/>
        </w:rPr>
        <w:t>Främlingen</w:t>
      </w:r>
      <w:r>
        <w:t>;</w:t>
      </w:r>
      <w:r w:rsidR="00A9107E">
        <w:t xml:space="preserve"> Beckett, </w:t>
      </w:r>
      <w:r w:rsidR="00A9107E">
        <w:rPr>
          <w:i/>
        </w:rPr>
        <w:t>I väntan på Godot</w:t>
      </w:r>
      <w:r w:rsidR="00A9107E">
        <w:t>;</w:t>
      </w:r>
    </w:p>
    <w:p w14:paraId="60E92E9B" w14:textId="455B561F" w:rsidR="007E0512" w:rsidRPr="00A9107E" w:rsidRDefault="00A9107E" w:rsidP="00A9107E">
      <w:pPr>
        <w:tabs>
          <w:tab w:val="left" w:pos="1560"/>
          <w:tab w:val="left" w:pos="2268"/>
          <w:tab w:val="left" w:pos="3686"/>
        </w:tabs>
        <w:ind w:left="2268" w:right="-283"/>
      </w:pPr>
      <w:r>
        <w:t xml:space="preserve"> </w:t>
      </w:r>
      <w:r>
        <w:tab/>
      </w:r>
      <w:r>
        <w:rPr>
          <w:i/>
        </w:rPr>
        <w:t>Litteraturens historia i världen</w:t>
      </w:r>
      <w:r>
        <w:t>, s. 594–602</w:t>
      </w:r>
    </w:p>
    <w:p w14:paraId="6CADCDBE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62BADF44" w14:textId="04C615C1" w:rsidR="007E0512" w:rsidRDefault="00EA6C63" w:rsidP="007E0512">
      <w:pPr>
        <w:tabs>
          <w:tab w:val="left" w:pos="1560"/>
          <w:tab w:val="left" w:pos="2268"/>
          <w:tab w:val="left" w:pos="3686"/>
        </w:tabs>
        <w:ind w:right="-283"/>
        <w:rPr>
          <w:b/>
        </w:rPr>
      </w:pPr>
      <w:r>
        <w:t>Fr 17/11</w:t>
      </w:r>
      <w:r>
        <w:tab/>
        <w:t>13–15  L403</w:t>
      </w:r>
      <w:r w:rsidR="007E0512">
        <w:tab/>
      </w:r>
      <w:r>
        <w:rPr>
          <w:b/>
        </w:rPr>
        <w:t>Bertolt Brecht och den episka teatern</w:t>
      </w:r>
      <w:r w:rsidR="00C431B2">
        <w:rPr>
          <w:b/>
        </w:rPr>
        <w:t xml:space="preserve"> (RS)</w:t>
      </w:r>
    </w:p>
    <w:p w14:paraId="36142D9D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</w:p>
    <w:p w14:paraId="3F26A7D1" w14:textId="030451DA" w:rsidR="007E0512" w:rsidRPr="00EA6C63" w:rsidRDefault="00EA6C63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lastRenderedPageBreak/>
        <w:tab/>
      </w:r>
      <w:r>
        <w:tab/>
      </w:r>
      <w:r>
        <w:tab/>
        <w:t>Att läsa:</w:t>
      </w:r>
      <w:r w:rsidR="007E0512">
        <w:t xml:space="preserve"> </w:t>
      </w:r>
      <w:r>
        <w:t xml:space="preserve">Brecht, </w:t>
      </w:r>
      <w:r>
        <w:rPr>
          <w:i/>
        </w:rPr>
        <w:t>Mor Courage och hennes barn</w:t>
      </w:r>
      <w:r>
        <w:t xml:space="preserve">; </w:t>
      </w:r>
      <w:r w:rsidRPr="009319BC">
        <w:rPr>
          <w:i/>
        </w:rPr>
        <w:t>Litteraturens historia i världen</w:t>
      </w:r>
      <w:r>
        <w:t>, s. 722–734</w:t>
      </w:r>
    </w:p>
    <w:p w14:paraId="4900D737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404D2E19" w14:textId="681516E3" w:rsidR="007E0512" w:rsidRDefault="00C431B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Ti 21/11</w:t>
      </w:r>
      <w:r>
        <w:tab/>
        <w:t>10–12</w:t>
      </w:r>
      <w:r w:rsidR="007E0512">
        <w:t xml:space="preserve"> </w:t>
      </w:r>
      <w:r>
        <w:t xml:space="preserve"> L201</w:t>
      </w:r>
      <w:r>
        <w:tab/>
      </w:r>
      <w:r>
        <w:rPr>
          <w:b/>
        </w:rPr>
        <w:t>Provinsialismer</w:t>
      </w:r>
      <w:r w:rsidR="00506923">
        <w:rPr>
          <w:b/>
        </w:rPr>
        <w:t xml:space="preserve"> (EZ)</w:t>
      </w:r>
      <w:r w:rsidR="007E0512">
        <w:tab/>
      </w:r>
    </w:p>
    <w:p w14:paraId="6BEE5C1B" w14:textId="5953A128" w:rsidR="007E0512" w:rsidRPr="000B48C0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0B48C0">
        <w:tab/>
      </w:r>
      <w:r w:rsidR="000B48C0">
        <w:tab/>
        <w:t xml:space="preserve">Att läsa: Lidman, </w:t>
      </w:r>
      <w:r w:rsidR="000B48C0">
        <w:rPr>
          <w:i/>
        </w:rPr>
        <w:t>Tjärdalen</w:t>
      </w:r>
      <w:r w:rsidR="000B48C0">
        <w:t xml:space="preserve">; Soyinka, </w:t>
      </w:r>
      <w:r w:rsidR="000B48C0">
        <w:rPr>
          <w:i/>
        </w:rPr>
        <w:t>The Lion and the Jewel</w:t>
      </w:r>
      <w:r w:rsidR="000B48C0">
        <w:t>; Holm 1998</w:t>
      </w:r>
    </w:p>
    <w:p w14:paraId="32506EA5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52B18D14" w14:textId="0C1BE6A6" w:rsidR="007E0512" w:rsidRDefault="000B48C0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To 23/11</w:t>
      </w:r>
      <w:r>
        <w:tab/>
        <w:t>11-13  L503</w:t>
      </w:r>
      <w:r w:rsidR="007E0512">
        <w:tab/>
      </w:r>
      <w:r w:rsidR="007E0512">
        <w:rPr>
          <w:b/>
        </w:rPr>
        <w:t>Från modernism till postmodernism</w:t>
      </w:r>
      <w:r w:rsidR="00506923">
        <w:rPr>
          <w:b/>
        </w:rPr>
        <w:t xml:space="preserve"> (RS)</w:t>
      </w:r>
    </w:p>
    <w:p w14:paraId="007E09A4" w14:textId="48B326D3" w:rsidR="007E0512" w:rsidRPr="005F7094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Jorges Luis Borges, noveller ur </w:t>
      </w:r>
      <w:r w:rsidRPr="005F7094">
        <w:rPr>
          <w:i/>
        </w:rPr>
        <w:t>Fiktioner</w:t>
      </w:r>
      <w:r w:rsidR="000B48C0">
        <w:t xml:space="preserve"> på LUVIT;</w:t>
      </w:r>
      <w:r>
        <w:t xml:space="preserve"> Clarice Lispector, </w:t>
      </w:r>
      <w:r>
        <w:rPr>
          <w:i/>
        </w:rPr>
        <w:t>Stjärnans ögonblick</w:t>
      </w:r>
      <w:r w:rsidR="000B48C0">
        <w:t>;</w:t>
      </w:r>
      <w:r>
        <w:t xml:space="preserve"> </w:t>
      </w:r>
      <w:r>
        <w:rPr>
          <w:i/>
        </w:rPr>
        <w:t xml:space="preserve">Litteraturens historia i världen, </w:t>
      </w:r>
      <w:r w:rsidR="000B48C0">
        <w:t>s. 670–681</w:t>
      </w:r>
    </w:p>
    <w:p w14:paraId="7E449617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283EF56E" w14:textId="6B5B8ACF" w:rsidR="007E0512" w:rsidRDefault="00506923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24/11</w:t>
      </w:r>
      <w:r>
        <w:tab/>
        <w:t>13–15  L604</w:t>
      </w:r>
      <w:r w:rsidR="007E0512">
        <w:tab/>
      </w:r>
      <w:r>
        <w:rPr>
          <w:b/>
        </w:rPr>
        <w:t>Poesi efter andra världskriget (AS</w:t>
      </w:r>
      <w:r w:rsidR="00E354B8">
        <w:rPr>
          <w:b/>
        </w:rPr>
        <w:t>)</w:t>
      </w:r>
    </w:p>
    <w:p w14:paraId="125A52C2" w14:textId="25D0B390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E354B8">
        <w:rPr>
          <w:i/>
        </w:rPr>
        <w:t xml:space="preserve">Litteraturens historia i </w:t>
      </w:r>
      <w:r w:rsidR="00E354B8" w:rsidRPr="00E354B8">
        <w:t>Sverige</w:t>
      </w:r>
      <w:r w:rsidR="00E354B8">
        <w:t>, s. 571–593;</w:t>
      </w:r>
      <w:r>
        <w:t xml:space="preserve"> </w:t>
      </w:r>
      <w:r w:rsidRPr="009319BC">
        <w:rPr>
          <w:i/>
        </w:rPr>
        <w:t>Litteraturens historia i världen</w:t>
      </w:r>
      <w:r w:rsidR="00E354B8">
        <w:t>, s. 734–761; texter</w:t>
      </w:r>
      <w:r w:rsidR="00C42462">
        <w:t xml:space="preserve"> av Ashbery, Christensen, Marech</w:t>
      </w:r>
      <w:r w:rsidR="00E354B8">
        <w:t>era m. fl. på LUVIT</w:t>
      </w:r>
    </w:p>
    <w:p w14:paraId="66F0F9D1" w14:textId="77777777" w:rsidR="00E354B8" w:rsidRDefault="00E354B8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0FB3966C" w14:textId="146F1B15" w:rsidR="00E354B8" w:rsidRPr="00E354B8" w:rsidRDefault="00E354B8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27/11</w:t>
      </w:r>
      <w:r>
        <w:tab/>
        <w:t>13–15 H435</w:t>
      </w:r>
      <w:r>
        <w:tab/>
      </w:r>
      <w:r>
        <w:rPr>
          <w:b/>
        </w:rPr>
        <w:t>Sammanfattning av kursen (RS)</w:t>
      </w:r>
    </w:p>
    <w:p w14:paraId="2E258F21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71F0B6BB" w14:textId="5DF356C5" w:rsidR="007E0512" w:rsidRDefault="00C4246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1/12</w:t>
      </w:r>
      <w:bookmarkStart w:id="0" w:name="_GoBack"/>
      <w:bookmarkEnd w:id="0"/>
      <w:r w:rsidR="007E0512">
        <w:tab/>
      </w:r>
      <w:r w:rsidR="007E0512">
        <w:tab/>
      </w:r>
      <w:r w:rsidR="007E0512">
        <w:tab/>
      </w:r>
      <w:r w:rsidR="007E0512">
        <w:rPr>
          <w:b/>
        </w:rPr>
        <w:t>Inlämning av Work in progress.</w:t>
      </w:r>
    </w:p>
    <w:p w14:paraId="3A9F2AA8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0734394A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79867F95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7D95DB5" w14:textId="77777777" w:rsidR="007E0512" w:rsidRPr="00376B74" w:rsidRDefault="007E0512" w:rsidP="007E0512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Rikard</w:t>
      </w:r>
      <w:proofErr w:type="gramStart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.Schonstrom</w:t>
      </w:r>
      <w:proofErr w:type="gramEnd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@litt.lu.se</w:t>
      </w:r>
    </w:p>
    <w:p w14:paraId="28ECB5DB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1C0968E1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0093CCE" w14:textId="77777777" w:rsidR="007E0512" w:rsidRPr="00376B74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6D6E8619" w14:textId="77777777" w:rsidR="007E0512" w:rsidRPr="00E6437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14:paraId="441B5010" w14:textId="77777777" w:rsidR="007E0512" w:rsidRPr="008303A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>
        <w:tab/>
      </w:r>
    </w:p>
    <w:p w14:paraId="66DB4DB4" w14:textId="77777777" w:rsidR="007E0512" w:rsidRPr="008303A2" w:rsidRDefault="007E0512" w:rsidP="007E051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14:paraId="0640CEB5" w14:textId="77777777" w:rsidR="007E0512" w:rsidRPr="00517AE8" w:rsidRDefault="007E0512" w:rsidP="007E0512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14:paraId="7F46A0D6" w14:textId="77777777" w:rsidR="007E0512" w:rsidRDefault="007E0512" w:rsidP="007E0512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53951C97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ind w:right="-283"/>
      </w:pPr>
    </w:p>
    <w:p w14:paraId="1A76A799" w14:textId="77777777" w:rsidR="007E0512" w:rsidRDefault="007E0512" w:rsidP="007E0512">
      <w:r>
        <w:br w:type="page"/>
      </w:r>
    </w:p>
    <w:p w14:paraId="55084AC8" w14:textId="77777777" w:rsidR="007E0512" w:rsidRDefault="007E0512" w:rsidP="007E0512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14:paraId="3A29CF52" w14:textId="77777777" w:rsidR="007E0512" w:rsidRPr="00111BED" w:rsidRDefault="007E0512" w:rsidP="007E051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14:paraId="71034F82" w14:textId="77777777" w:rsidR="007E0512" w:rsidRDefault="007E0512" w:rsidP="007E0512"/>
    <w:p w14:paraId="270E1C73" w14:textId="77777777" w:rsidR="007E0512" w:rsidRDefault="007E0512" w:rsidP="007E0512"/>
    <w:p w14:paraId="636622BE" w14:textId="77777777" w:rsidR="007E0512" w:rsidRDefault="007E0512" w:rsidP="007E0512"/>
    <w:p w14:paraId="604FD15A" w14:textId="77777777" w:rsidR="005A2735" w:rsidRDefault="005A2735"/>
    <w:sectPr w:rsidR="005A2735" w:rsidSect="00EA6C63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12"/>
    <w:rsid w:val="000B48C0"/>
    <w:rsid w:val="000E613D"/>
    <w:rsid w:val="001C3F76"/>
    <w:rsid w:val="002B3C06"/>
    <w:rsid w:val="00506923"/>
    <w:rsid w:val="005A2735"/>
    <w:rsid w:val="007E0512"/>
    <w:rsid w:val="009A599A"/>
    <w:rsid w:val="00A9107E"/>
    <w:rsid w:val="00C3049B"/>
    <w:rsid w:val="00C42462"/>
    <w:rsid w:val="00C431B2"/>
    <w:rsid w:val="00E3445B"/>
    <w:rsid w:val="00E354B8"/>
    <w:rsid w:val="00E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D8E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1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E0512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7E051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7E0512"/>
    <w:pPr>
      <w:spacing w:after="120" w:line="360" w:lineRule="exact"/>
      <w:jc w:val="both"/>
    </w:pPr>
    <w:rPr>
      <w:rFonts w:eastAsia="Times New Roman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1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E0512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7E051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7E0512"/>
    <w:pPr>
      <w:spacing w:after="120" w:line="360" w:lineRule="exact"/>
      <w:jc w:val="both"/>
    </w:pPr>
    <w:rPr>
      <w:rFonts w:eastAsia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396</Words>
  <Characters>2105</Characters>
  <Application>Microsoft Macintosh Word</Application>
  <DocSecurity>0</DocSecurity>
  <Lines>17</Lines>
  <Paragraphs>4</Paragraphs>
  <ScaleCrop>false</ScaleCrop>
  <Company>LU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Schönström</dc:creator>
  <cp:keywords/>
  <dc:description/>
  <cp:lastModifiedBy>Rikard Schönström</cp:lastModifiedBy>
  <cp:revision>13</cp:revision>
  <dcterms:created xsi:type="dcterms:W3CDTF">2017-08-23T09:48:00Z</dcterms:created>
  <dcterms:modified xsi:type="dcterms:W3CDTF">2017-08-23T13:27:00Z</dcterms:modified>
</cp:coreProperties>
</file>