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0251" w14:textId="13F107D8" w:rsidR="001A1A95" w:rsidRDefault="002A23D2" w:rsidP="00C27003">
      <w:pPr>
        <w:pStyle w:val="Infotext"/>
        <w:spacing w:before="1920"/>
        <w:rPr>
          <w:lang w:val="sv-SE"/>
        </w:rPr>
      </w:pP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7FB56" wp14:editId="6F81C02C">
                <wp:simplePos x="0" y="0"/>
                <wp:positionH relativeFrom="column">
                  <wp:posOffset>-890758</wp:posOffset>
                </wp:positionH>
                <wp:positionV relativeFrom="page">
                  <wp:posOffset>9944100</wp:posOffset>
                </wp:positionV>
                <wp:extent cx="6127115" cy="388620"/>
                <wp:effectExtent l="0" t="0" r="6985" b="508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11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B8BFAF" w14:textId="3180320C" w:rsidR="00602E6C" w:rsidRPr="0018406D" w:rsidRDefault="004D25A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Institutionen för kulturvetenskaper, 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</w:rPr>
                              <w:t>Besöksadress 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LUX, hus C, Helgonagatan 3, Lund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 xml:space="preserve">Webbadress </w:t>
                            </w:r>
                            <w:hyperlink r:id="rId8" w:history="1">
                              <w:r w:rsidRPr="00142612">
                                <w:rPr>
                                  <w:rStyle w:val="Hyperlnk"/>
                                  <w:rFonts w:ascii="Arial" w:hAnsi="Arial" w:cs="Arial"/>
                                  <w:i/>
                                  <w:sz w:val="20"/>
                                </w:rPr>
                                <w:t>www.kultur.lu.se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7FB5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70.15pt;margin-top:783pt;width:482.4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" filled="f" stroked="f" strokeweight=".5pt">
                <v:textbox inset="0,0,0,0">
                  <w:txbxContent>
                    <w:p w14:paraId="0EB8BFAF" w14:textId="3180320C" w:rsidR="00602E6C" w:rsidRPr="0018406D" w:rsidRDefault="004D25AB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Institutionen för kulturvetenskaper, 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</w:rPr>
                        <w:t>Besöksadress 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LUX, hus C, Helgonagatan 3, Lund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</w:rPr>
                        <w:br/>
                        <w:t xml:space="preserve">Webbadress </w:t>
                      </w:r>
                      <w:hyperlink r:id="rId9" w:history="1">
                        <w:r w:rsidRPr="00142612">
                          <w:rPr>
                            <w:rStyle w:val="Hyperlnk"/>
                            <w:rFonts w:ascii="Arial" w:hAnsi="Arial" w:cs="Arial"/>
                            <w:i/>
                            <w:sz w:val="20"/>
                          </w:rPr>
                          <w:t>www.kultur.lu.se</w:t>
                        </w:r>
                      </w:hyperlink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A15B7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63F16" wp14:editId="1E1A4148">
                <wp:simplePos x="0" y="0"/>
                <wp:positionH relativeFrom="page">
                  <wp:posOffset>725214</wp:posOffset>
                </wp:positionH>
                <wp:positionV relativeFrom="page">
                  <wp:posOffset>9869214</wp:posOffset>
                </wp:positionV>
                <wp:extent cx="6119495" cy="0"/>
                <wp:effectExtent l="0" t="0" r="14605" b="12700"/>
                <wp:wrapNone/>
                <wp:docPr id="4" name="Rak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173E73" id="Rak 4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7.1pt,777.1pt" to="538.95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" strokecolor="black [3040]" strokeweight=".25pt">
                <w10:wrap anchorx="page" anchory="page"/>
              </v:line>
            </w:pict>
          </mc:Fallback>
        </mc:AlternateContent>
      </w:r>
      <w:r w:rsidR="001A1A95" w:rsidRPr="001A1A95">
        <w:rPr>
          <w:lang w:val="sv-SE"/>
        </w:rPr>
        <w:t>Inst</w:t>
      </w:r>
      <w:r w:rsidR="004F44BC">
        <w:rPr>
          <w:lang w:val="sv-SE"/>
        </w:rPr>
        <w:t>itution</w:t>
      </w:r>
      <w:r w:rsidR="00CE4B94">
        <w:rPr>
          <w:lang w:val="sv-SE"/>
        </w:rPr>
        <w:t>en för kulturvetenskaper</w:t>
      </w:r>
      <w:r w:rsidR="004F44BC">
        <w:rPr>
          <w:lang w:val="sv-SE"/>
        </w:rPr>
        <w:t>,</w:t>
      </w:r>
      <w:r w:rsidR="001A1A95" w:rsidRPr="001A1A95">
        <w:rPr>
          <w:lang w:val="sv-SE"/>
        </w:rPr>
        <w:t xml:space="preserve"> </w:t>
      </w:r>
      <w:r w:rsidR="00CE4B94">
        <w:rPr>
          <w:lang w:val="sv-SE"/>
        </w:rPr>
        <w:t>a</w:t>
      </w:r>
      <w:r w:rsidR="001A1A95" w:rsidRPr="001A1A95">
        <w:rPr>
          <w:lang w:val="sv-SE"/>
        </w:rPr>
        <w:t>vd</w:t>
      </w:r>
      <w:r w:rsidR="004F44BC">
        <w:rPr>
          <w:lang w:val="sv-SE"/>
        </w:rPr>
        <w:t>elnin</w:t>
      </w:r>
      <w:r w:rsidR="00CE4B94">
        <w:rPr>
          <w:lang w:val="sv-SE"/>
        </w:rPr>
        <w:t xml:space="preserve">gen för </w:t>
      </w:r>
      <w:r w:rsidR="00AE1163">
        <w:rPr>
          <w:lang w:val="sv-SE"/>
        </w:rPr>
        <w:t>ABM</w:t>
      </w:r>
    </w:p>
    <w:p w14:paraId="6AAC99AA" w14:textId="4563A959" w:rsidR="001A1A95" w:rsidRPr="008B3AF6" w:rsidRDefault="001A1A95" w:rsidP="001A1A95">
      <w:pPr>
        <w:pStyle w:val="Infotext"/>
        <w:rPr>
          <w:caps/>
          <w:lang w:val="sv-SE"/>
        </w:rPr>
      </w:pPr>
      <w:r>
        <w:rPr>
          <w:lang w:val="sv-SE"/>
        </w:rPr>
        <w:br w:type="column"/>
      </w:r>
      <w:r w:rsidR="00CE4B94">
        <w:rPr>
          <w:caps/>
          <w:lang w:val="sv-SE"/>
        </w:rPr>
        <w:t>LITTERATURLISTA</w:t>
      </w:r>
    </w:p>
    <w:p w14:paraId="656BBA33" w14:textId="77777777" w:rsidR="008C280D" w:rsidRPr="00E84BC7" w:rsidRDefault="008C280D" w:rsidP="008C280D">
      <w:pPr>
        <w:pStyle w:val="Infotext"/>
        <w:rPr>
          <w:lang w:val="sv-SE"/>
        </w:rPr>
        <w:sectPr w:rsidR="008C280D" w:rsidRPr="00E84BC7" w:rsidSect="001B00F7">
          <w:headerReference w:type="even" r:id="rId10"/>
          <w:headerReference w:type="default" r:id="rId11"/>
          <w:headerReference w:type="first" r:id="rId12"/>
          <w:footerReference w:type="first" r:id="rId13"/>
          <w:type w:val="continuous"/>
          <w:pgSz w:w="11900" w:h="16840"/>
          <w:pgMar w:top="624" w:right="1701" w:bottom="1701" w:left="2552" w:header="567" w:footer="680" w:gutter="0"/>
          <w:cols w:num="2" w:space="284"/>
          <w:titlePg/>
          <w:docGrid w:linePitch="299"/>
        </w:sectPr>
      </w:pPr>
    </w:p>
    <w:p w14:paraId="70D326B2" w14:textId="71B32F7E" w:rsidR="00705814" w:rsidRPr="00EC7785" w:rsidRDefault="00CE4B94" w:rsidP="00457422">
      <w:pPr>
        <w:pStyle w:val="Rubrik1"/>
        <w:rPr>
          <w:rFonts w:ascii="Times New Roman" w:hAnsi="Times New Roman"/>
          <w:lang w:val="sv-SE"/>
        </w:rPr>
      </w:pPr>
      <w:r w:rsidRPr="00EC7785">
        <w:rPr>
          <w:rFonts w:ascii="Times New Roman" w:hAnsi="Times New Roman"/>
          <w:lang w:val="sv-SE"/>
        </w:rPr>
        <w:t>Kurslitteratur för (</w:t>
      </w:r>
      <w:r w:rsidR="00AE1163" w:rsidRPr="00EC7785">
        <w:rPr>
          <w:rFonts w:ascii="Times New Roman" w:hAnsi="Times New Roman"/>
          <w:lang w:val="sv-SE"/>
        </w:rPr>
        <w:t>ABMM33</w:t>
      </w:r>
      <w:r w:rsidRPr="00EC7785">
        <w:rPr>
          <w:rFonts w:ascii="Times New Roman" w:hAnsi="Times New Roman"/>
          <w:lang w:val="sv-SE"/>
        </w:rPr>
        <w:t xml:space="preserve">) </w:t>
      </w:r>
      <w:r w:rsidR="00AE1163" w:rsidRPr="00EC7785">
        <w:rPr>
          <w:rFonts w:ascii="Times New Roman" w:hAnsi="Times New Roman"/>
          <w:lang w:val="sv-SE"/>
        </w:rPr>
        <w:t>Arkivvetenskap: utveckling av verksamhetsbaserat projekt – arkivbildning i teori och praktik</w:t>
      </w:r>
      <w:r w:rsidRPr="00EC7785">
        <w:rPr>
          <w:rFonts w:ascii="Times New Roman" w:hAnsi="Times New Roman"/>
          <w:lang w:val="sv-SE"/>
        </w:rPr>
        <w:t xml:space="preserve">, </w:t>
      </w:r>
      <w:r w:rsidR="00AE1163" w:rsidRPr="00EC7785">
        <w:rPr>
          <w:rFonts w:ascii="Times New Roman" w:hAnsi="Times New Roman"/>
          <w:lang w:val="sv-SE"/>
        </w:rPr>
        <w:t>7,5</w:t>
      </w:r>
      <w:r w:rsidRPr="00EC7785">
        <w:rPr>
          <w:rFonts w:ascii="Times New Roman" w:hAnsi="Times New Roman"/>
          <w:lang w:val="sv-SE"/>
        </w:rPr>
        <w:t xml:space="preserve"> hp, </w:t>
      </w:r>
      <w:r w:rsidRPr="00B13D88">
        <w:rPr>
          <w:rFonts w:ascii="Times New Roman" w:hAnsi="Times New Roman"/>
          <w:lang w:val="sv-SE"/>
        </w:rPr>
        <w:t>HT</w:t>
      </w:r>
      <w:r w:rsidR="00A76080" w:rsidRPr="00B13D88">
        <w:rPr>
          <w:rFonts w:ascii="Times New Roman" w:hAnsi="Times New Roman"/>
          <w:lang w:val="sv-SE"/>
        </w:rPr>
        <w:t xml:space="preserve"> 20</w:t>
      </w:r>
      <w:r w:rsidR="00AE1163" w:rsidRPr="00B13D88">
        <w:rPr>
          <w:rFonts w:ascii="Times New Roman" w:hAnsi="Times New Roman"/>
          <w:lang w:val="sv-SE"/>
        </w:rPr>
        <w:t>2</w:t>
      </w:r>
      <w:r w:rsidR="004914E7">
        <w:rPr>
          <w:rFonts w:ascii="Times New Roman" w:hAnsi="Times New Roman"/>
          <w:lang w:val="sv-SE"/>
        </w:rPr>
        <w:t>5</w:t>
      </w:r>
    </w:p>
    <w:p w14:paraId="36019B11" w14:textId="242ACEF1" w:rsidR="00F1054C" w:rsidRDefault="00CE4B94" w:rsidP="00EC7785">
      <w:pPr>
        <w:pStyle w:val="Rubrik2"/>
        <w:rPr>
          <w:rFonts w:ascii="Times New Roman" w:eastAsia="Times New Roman" w:hAnsi="Times New Roman" w:cs="Times New Roman"/>
          <w:color w:val="auto"/>
          <w:sz w:val="24"/>
          <w:szCs w:val="24"/>
          <w:lang w:val="sv-SE"/>
        </w:rPr>
      </w:pPr>
      <w:r w:rsidRPr="00EC7785">
        <w:rPr>
          <w:rFonts w:ascii="Times New Roman" w:eastAsia="Times New Roman" w:hAnsi="Times New Roman" w:cs="Times New Roman"/>
          <w:color w:val="auto"/>
          <w:sz w:val="24"/>
          <w:szCs w:val="24"/>
          <w:lang w:val="sv-SE"/>
        </w:rPr>
        <w:t>Fastställd av institutionsstyrelsen eller motsvarande 20</w:t>
      </w:r>
      <w:r w:rsidR="00004E07" w:rsidRPr="00EC7785">
        <w:rPr>
          <w:rFonts w:ascii="Times New Roman" w:eastAsia="Times New Roman" w:hAnsi="Times New Roman" w:cs="Times New Roman"/>
          <w:color w:val="auto"/>
          <w:sz w:val="24"/>
          <w:szCs w:val="24"/>
          <w:lang w:val="sv-SE"/>
        </w:rPr>
        <w:t>19</w:t>
      </w:r>
      <w:r w:rsidRPr="00EC7785">
        <w:rPr>
          <w:rFonts w:ascii="Times New Roman" w:eastAsia="Times New Roman" w:hAnsi="Times New Roman" w:cs="Times New Roman"/>
          <w:color w:val="auto"/>
          <w:sz w:val="24"/>
          <w:szCs w:val="24"/>
          <w:lang w:val="sv-SE"/>
        </w:rPr>
        <w:t>-</w:t>
      </w:r>
      <w:r w:rsidR="00004E07" w:rsidRPr="00EC7785">
        <w:rPr>
          <w:rFonts w:ascii="Times New Roman" w:eastAsia="Times New Roman" w:hAnsi="Times New Roman" w:cs="Times New Roman"/>
          <w:color w:val="auto"/>
          <w:sz w:val="24"/>
          <w:szCs w:val="24"/>
          <w:lang w:val="sv-SE"/>
        </w:rPr>
        <w:t>06</w:t>
      </w:r>
      <w:r w:rsidRPr="00EC7785">
        <w:rPr>
          <w:rFonts w:ascii="Times New Roman" w:eastAsia="Times New Roman" w:hAnsi="Times New Roman" w:cs="Times New Roman"/>
          <w:color w:val="auto"/>
          <w:sz w:val="24"/>
          <w:szCs w:val="24"/>
          <w:lang w:val="sv-SE"/>
        </w:rPr>
        <w:t>-</w:t>
      </w:r>
      <w:r w:rsidR="00004E07" w:rsidRPr="00EC7785">
        <w:rPr>
          <w:rFonts w:ascii="Times New Roman" w:eastAsia="Times New Roman" w:hAnsi="Times New Roman" w:cs="Times New Roman"/>
          <w:color w:val="auto"/>
          <w:sz w:val="24"/>
          <w:szCs w:val="24"/>
          <w:lang w:val="sv-SE"/>
        </w:rPr>
        <w:t>09</w:t>
      </w:r>
      <w:r w:rsidRPr="00EC7785">
        <w:rPr>
          <w:rFonts w:ascii="Times New Roman" w:eastAsia="Times New Roman" w:hAnsi="Times New Roman" w:cs="Times New Roman"/>
          <w:color w:val="auto"/>
          <w:sz w:val="24"/>
          <w:szCs w:val="24"/>
          <w:lang w:val="sv-SE"/>
        </w:rPr>
        <w:t>.</w:t>
      </w:r>
      <w:r w:rsidR="002C72A3" w:rsidRPr="00EC7785">
        <w:rPr>
          <w:rFonts w:ascii="Times New Roman" w:eastAsia="Times New Roman" w:hAnsi="Times New Roman" w:cs="Times New Roman"/>
          <w:color w:val="auto"/>
          <w:sz w:val="24"/>
          <w:szCs w:val="24"/>
          <w:lang w:val="sv-SE"/>
        </w:rPr>
        <w:t xml:space="preserve"> R</w:t>
      </w:r>
      <w:r w:rsidRPr="00EC7785">
        <w:rPr>
          <w:rFonts w:ascii="Times New Roman" w:eastAsia="Times New Roman" w:hAnsi="Times New Roman" w:cs="Times New Roman"/>
          <w:color w:val="auto"/>
          <w:sz w:val="24"/>
          <w:szCs w:val="24"/>
          <w:lang w:val="sv-SE"/>
        </w:rPr>
        <w:t>eviderad</w:t>
      </w:r>
      <w:r w:rsidR="002C72A3" w:rsidRPr="00EC7785">
        <w:rPr>
          <w:rFonts w:ascii="Times New Roman" w:eastAsia="Times New Roman" w:hAnsi="Times New Roman" w:cs="Times New Roman"/>
          <w:color w:val="auto"/>
          <w:sz w:val="24"/>
          <w:szCs w:val="24"/>
          <w:lang w:val="sv-SE"/>
        </w:rPr>
        <w:t xml:space="preserve"> av kursplanegruppen</w:t>
      </w:r>
      <w:r w:rsidRPr="00EC7785">
        <w:rPr>
          <w:rFonts w:ascii="Times New Roman" w:eastAsia="Times New Roman" w:hAnsi="Times New Roman" w:cs="Times New Roman"/>
          <w:color w:val="auto"/>
          <w:sz w:val="24"/>
          <w:szCs w:val="24"/>
          <w:lang w:val="sv-SE"/>
        </w:rPr>
        <w:t xml:space="preserve">, </w:t>
      </w:r>
      <w:r w:rsidR="00004E07" w:rsidRPr="00EC7785">
        <w:rPr>
          <w:rFonts w:ascii="Times New Roman" w:eastAsia="Times New Roman" w:hAnsi="Times New Roman" w:cs="Times New Roman"/>
          <w:color w:val="auto"/>
          <w:sz w:val="24"/>
          <w:szCs w:val="24"/>
          <w:lang w:val="sv-SE"/>
        </w:rPr>
        <w:t>2021-05-28</w:t>
      </w:r>
      <w:r w:rsidR="00C56F61">
        <w:rPr>
          <w:rFonts w:ascii="Times New Roman" w:eastAsia="Times New Roman" w:hAnsi="Times New Roman" w:cs="Times New Roman"/>
          <w:color w:val="auto"/>
          <w:sz w:val="24"/>
          <w:szCs w:val="24"/>
          <w:lang w:val="sv-SE"/>
        </w:rPr>
        <w:t>, 2022-05-02</w:t>
      </w:r>
      <w:r w:rsidR="00B96788">
        <w:rPr>
          <w:rFonts w:ascii="Times New Roman" w:eastAsia="Times New Roman" w:hAnsi="Times New Roman" w:cs="Times New Roman"/>
          <w:color w:val="auto"/>
          <w:sz w:val="24"/>
          <w:szCs w:val="24"/>
          <w:lang w:val="sv-SE"/>
        </w:rPr>
        <w:t>, 2023-06-</w:t>
      </w:r>
      <w:r w:rsidR="00B96788" w:rsidRPr="00B13D88">
        <w:rPr>
          <w:rFonts w:ascii="Times New Roman" w:eastAsia="Times New Roman" w:hAnsi="Times New Roman" w:cs="Times New Roman"/>
          <w:color w:val="auto"/>
          <w:sz w:val="24"/>
          <w:szCs w:val="24"/>
          <w:lang w:val="sv-SE"/>
        </w:rPr>
        <w:t>0</w:t>
      </w:r>
      <w:r w:rsidR="00E8613F" w:rsidRPr="00B13D88">
        <w:rPr>
          <w:rFonts w:ascii="Times New Roman" w:eastAsia="Times New Roman" w:hAnsi="Times New Roman" w:cs="Times New Roman"/>
          <w:color w:val="auto"/>
          <w:sz w:val="24"/>
          <w:szCs w:val="24"/>
          <w:lang w:val="sv-SE"/>
        </w:rPr>
        <w:t>5</w:t>
      </w:r>
      <w:r w:rsidR="00947047" w:rsidRPr="00B13D88">
        <w:rPr>
          <w:rFonts w:ascii="Times New Roman" w:eastAsia="Times New Roman" w:hAnsi="Times New Roman" w:cs="Times New Roman"/>
          <w:color w:val="auto"/>
          <w:sz w:val="24"/>
          <w:szCs w:val="24"/>
          <w:lang w:val="sv-SE"/>
        </w:rPr>
        <w:t>, 2024-05-</w:t>
      </w:r>
      <w:r w:rsidR="00B13D88" w:rsidRPr="00B13D88">
        <w:rPr>
          <w:rFonts w:ascii="Times New Roman" w:eastAsia="Times New Roman" w:hAnsi="Times New Roman" w:cs="Times New Roman"/>
          <w:color w:val="auto"/>
          <w:sz w:val="24"/>
          <w:szCs w:val="24"/>
          <w:lang w:val="sv-SE"/>
        </w:rPr>
        <w:t>20</w:t>
      </w:r>
      <w:r w:rsidR="004914E7">
        <w:rPr>
          <w:rFonts w:ascii="Times New Roman" w:eastAsia="Times New Roman" w:hAnsi="Times New Roman" w:cs="Times New Roman"/>
          <w:color w:val="auto"/>
          <w:sz w:val="24"/>
          <w:szCs w:val="24"/>
          <w:lang w:val="sv-SE"/>
        </w:rPr>
        <w:t xml:space="preserve">, </w:t>
      </w:r>
      <w:r w:rsidR="005F4D4B">
        <w:rPr>
          <w:rFonts w:ascii="Times New Roman" w:eastAsia="Times New Roman" w:hAnsi="Times New Roman" w:cs="Times New Roman"/>
          <w:color w:val="auto"/>
          <w:sz w:val="24"/>
          <w:szCs w:val="24"/>
          <w:lang w:val="sv-SE"/>
        </w:rPr>
        <w:t>2025-05-23</w:t>
      </w:r>
    </w:p>
    <w:p w14:paraId="28CF24C5" w14:textId="77777777" w:rsidR="00B96788" w:rsidRDefault="00B96788" w:rsidP="00B96788">
      <w:pPr>
        <w:pStyle w:val="Brdtext"/>
        <w:rPr>
          <w:lang w:val="sv-SE"/>
        </w:rPr>
      </w:pPr>
    </w:p>
    <w:p w14:paraId="4F96DA51" w14:textId="1B7EB12A" w:rsidR="00B96788" w:rsidRDefault="00B96788" w:rsidP="00B96788">
      <w:pPr>
        <w:pStyle w:val="Brdtext"/>
        <w:rPr>
          <w:lang w:val="sv-SE"/>
        </w:rPr>
      </w:pPr>
      <w:r>
        <w:rPr>
          <w:lang w:val="sv-SE"/>
        </w:rPr>
        <w:t>Litteraturen söks i LUBcat och/eller LUBsearch om inget annat anges.</w:t>
      </w:r>
    </w:p>
    <w:p w14:paraId="2AA81D28" w14:textId="0C680C61" w:rsidR="00160097" w:rsidRPr="00EC7785" w:rsidRDefault="00160097" w:rsidP="00EC7785">
      <w:pPr>
        <w:pStyle w:val="Rubrik2"/>
        <w:rPr>
          <w:rFonts w:ascii="Times New Roman" w:hAnsi="Times New Roman" w:cs="Times New Roman"/>
        </w:rPr>
      </w:pPr>
      <w:r w:rsidRPr="00EC7785">
        <w:rPr>
          <w:rFonts w:ascii="Times New Roman" w:hAnsi="Times New Roman" w:cs="Times New Roman"/>
        </w:rPr>
        <w:t>Obligatorisk litteratur</w:t>
      </w:r>
    </w:p>
    <w:p w14:paraId="65C6206C" w14:textId="443A0EB1" w:rsidR="00F43416" w:rsidRPr="005F4D4B" w:rsidRDefault="00F43416" w:rsidP="00160097">
      <w:pPr>
        <w:pStyle w:val="xmsonormal"/>
        <w:spacing w:before="0" w:beforeAutospacing="0" w:after="0" w:afterAutospacing="0"/>
        <w:contextualSpacing/>
        <w:mirrorIndents/>
      </w:pPr>
      <w:r w:rsidRPr="005F4D4B">
        <w:t xml:space="preserve">Acker, Amelia &amp; Kriesberg, Adam (2020). Social media data archives in an API-driven world. </w:t>
      </w:r>
      <w:r w:rsidR="00055FC4" w:rsidRPr="005F4D4B">
        <w:t xml:space="preserve">In: </w:t>
      </w:r>
      <w:r w:rsidRPr="005F4D4B">
        <w:rPr>
          <w:i/>
          <w:iCs/>
        </w:rPr>
        <w:t>Archival Science</w:t>
      </w:r>
      <w:r w:rsidRPr="005F4D4B">
        <w:t xml:space="preserve">, </w:t>
      </w:r>
      <w:r w:rsidRPr="005F4D4B">
        <w:rPr>
          <w:i/>
          <w:iCs/>
        </w:rPr>
        <w:t>20</w:t>
      </w:r>
      <w:r w:rsidRPr="005F4D4B">
        <w:t>(2)</w:t>
      </w:r>
      <w:r w:rsidR="004C692A" w:rsidRPr="005F4D4B">
        <w:t>,</w:t>
      </w:r>
      <w:r w:rsidRPr="005F4D4B">
        <w:t xml:space="preserve"> </w:t>
      </w:r>
      <w:r w:rsidR="004C692A" w:rsidRPr="005F4D4B">
        <w:t>s. 105-123. (19 sidor) doi.org/10.1007/s10502-019-09325-9</w:t>
      </w:r>
      <w:r w:rsidRPr="005F4D4B">
        <w:t xml:space="preserve"> </w:t>
      </w:r>
    </w:p>
    <w:p w14:paraId="71CB052D" w14:textId="77777777" w:rsidR="00F43416" w:rsidRPr="005F4D4B" w:rsidRDefault="00F43416" w:rsidP="00160097">
      <w:pPr>
        <w:pStyle w:val="xmsonormal"/>
        <w:spacing w:before="0" w:beforeAutospacing="0" w:after="0" w:afterAutospacing="0"/>
        <w:contextualSpacing/>
        <w:mirrorIndents/>
        <w:rPr>
          <w:lang w:val="en-US"/>
        </w:rPr>
      </w:pPr>
    </w:p>
    <w:p w14:paraId="79CBEDDE" w14:textId="10AB7D57" w:rsidR="00160097" w:rsidRPr="005F4D4B" w:rsidRDefault="00160097" w:rsidP="00160097">
      <w:pPr>
        <w:pStyle w:val="xmsonormal"/>
        <w:spacing w:before="0" w:beforeAutospacing="0" w:after="0" w:afterAutospacing="0"/>
        <w:contextualSpacing/>
        <w:mirrorIndents/>
      </w:pPr>
      <w:r w:rsidRPr="005F4D4B">
        <w:rPr>
          <w:lang w:val="en-US"/>
        </w:rPr>
        <w:t>Borghoff, U</w:t>
      </w:r>
      <w:r w:rsidR="00F1054C" w:rsidRPr="005F4D4B">
        <w:rPr>
          <w:lang w:val="en-US"/>
        </w:rPr>
        <w:t>we</w:t>
      </w:r>
      <w:r w:rsidRPr="005F4D4B">
        <w:rPr>
          <w:lang w:val="en-US"/>
        </w:rPr>
        <w:t xml:space="preserve"> M., Rödig, P</w:t>
      </w:r>
      <w:r w:rsidR="00F1054C" w:rsidRPr="005F4D4B">
        <w:rPr>
          <w:lang w:val="en-US"/>
        </w:rPr>
        <w:t>eter</w:t>
      </w:r>
      <w:r w:rsidRPr="005F4D4B">
        <w:rPr>
          <w:lang w:val="en-US"/>
        </w:rPr>
        <w:t>, Scheffczyk, J</w:t>
      </w:r>
      <w:r w:rsidR="00F1054C" w:rsidRPr="005F4D4B">
        <w:rPr>
          <w:lang w:val="en-US"/>
        </w:rPr>
        <w:t xml:space="preserve">an </w:t>
      </w:r>
      <w:r w:rsidR="00F43416" w:rsidRPr="005F4D4B">
        <w:rPr>
          <w:lang w:val="en-US"/>
        </w:rPr>
        <w:t xml:space="preserve">&amp; Schmitz, Lothar </w:t>
      </w:r>
      <w:r w:rsidRPr="005F4D4B">
        <w:rPr>
          <w:lang w:val="en-US"/>
        </w:rPr>
        <w:t>(2006)</w:t>
      </w:r>
      <w:r w:rsidR="004B2B5B" w:rsidRPr="005F4D4B">
        <w:rPr>
          <w:lang w:val="en-US"/>
        </w:rPr>
        <w:t>.</w:t>
      </w:r>
      <w:r w:rsidRPr="005F4D4B">
        <w:rPr>
          <w:lang w:val="en-US"/>
        </w:rPr>
        <w:t xml:space="preserve"> Long-Term Preservation of Digital Documents. In</w:t>
      </w:r>
      <w:r w:rsidR="00F1054C" w:rsidRPr="005F4D4B">
        <w:rPr>
          <w:lang w:val="en-US"/>
        </w:rPr>
        <w:t>:</w:t>
      </w:r>
      <w:r w:rsidRPr="005F4D4B">
        <w:rPr>
          <w:rStyle w:val="apple-converted-space"/>
          <w:lang w:val="en-US"/>
        </w:rPr>
        <w:t> </w:t>
      </w:r>
      <w:r w:rsidRPr="005F4D4B">
        <w:rPr>
          <w:i/>
          <w:iCs/>
          <w:lang w:val="en-US"/>
        </w:rPr>
        <w:t xml:space="preserve">Long-Term Preservation of Digital Documents: Principles </w:t>
      </w:r>
      <w:r w:rsidR="00B41034" w:rsidRPr="005F4D4B">
        <w:rPr>
          <w:i/>
          <w:iCs/>
          <w:lang w:val="en-US"/>
        </w:rPr>
        <w:t>and Practices</w:t>
      </w:r>
      <w:r w:rsidRPr="005F4D4B">
        <w:rPr>
          <w:lang w:val="en-US"/>
        </w:rPr>
        <w:t>.</w:t>
      </w:r>
      <w:r w:rsidRPr="005F4D4B">
        <w:rPr>
          <w:rStyle w:val="apple-converted-space"/>
          <w:lang w:val="en-US"/>
        </w:rPr>
        <w:t> </w:t>
      </w:r>
      <w:r w:rsidRPr="005F4D4B">
        <w:t>Springer</w:t>
      </w:r>
      <w:r w:rsidR="004C692A" w:rsidRPr="005F4D4B">
        <w:t>,</w:t>
      </w:r>
      <w:r w:rsidRPr="005F4D4B">
        <w:rPr>
          <w:rStyle w:val="apple-converted-space"/>
        </w:rPr>
        <w:t> </w:t>
      </w:r>
      <w:r w:rsidR="004C692A" w:rsidRPr="005F4D4B">
        <w:t>s. 3-18 (16 sidor) Finns som e-bok.</w:t>
      </w:r>
      <w:r w:rsidR="004C692A" w:rsidRPr="005F4D4B">
        <w:rPr>
          <w:rStyle w:val="apple-converted-space"/>
        </w:rPr>
        <w:t xml:space="preserve"> </w:t>
      </w:r>
    </w:p>
    <w:p w14:paraId="0369CFE4" w14:textId="77777777" w:rsidR="00F43416" w:rsidRPr="005F4D4B" w:rsidRDefault="00F43416" w:rsidP="00160097">
      <w:pPr>
        <w:pStyle w:val="xmsonormal"/>
        <w:spacing w:before="0" w:beforeAutospacing="0" w:after="0" w:afterAutospacing="0"/>
        <w:contextualSpacing/>
        <w:mirrorIndents/>
      </w:pPr>
    </w:p>
    <w:p w14:paraId="56C553DE" w14:textId="375B9873" w:rsidR="0081476F" w:rsidRPr="005F4D4B" w:rsidRDefault="0081476F" w:rsidP="0081476F">
      <w:pPr>
        <w:pStyle w:val="Normalwebb"/>
        <w:spacing w:before="0" w:beforeAutospacing="0" w:after="0" w:afterAutospacing="0"/>
      </w:pPr>
      <w:r w:rsidRPr="005F4D4B">
        <w:t>Brown, Adrian (2013). </w:t>
      </w:r>
      <w:r w:rsidRPr="005F4D4B">
        <w:rPr>
          <w:i/>
          <w:iCs/>
          <w:lang w:val="en-GB"/>
        </w:rPr>
        <w:t>Practical digital preservation: a how-to guide for organizations of any size</w:t>
      </w:r>
      <w:r w:rsidRPr="005F4D4B">
        <w:rPr>
          <w:lang w:val="en-GB"/>
        </w:rPr>
        <w:t xml:space="preserve">. London: Facet Publishing. </w:t>
      </w:r>
      <w:r w:rsidR="00055FC4" w:rsidRPr="005F4D4B">
        <w:rPr>
          <w:rStyle w:val="apple-converted-space"/>
        </w:rPr>
        <w:t>I</w:t>
      </w:r>
      <w:r w:rsidR="004C692A" w:rsidRPr="005F4D4B">
        <w:rPr>
          <w:rStyle w:val="apple-converted-space"/>
        </w:rPr>
        <w:t xml:space="preserve"> urval enligt anvisning</w:t>
      </w:r>
      <w:r w:rsidR="00055FC4" w:rsidRPr="005F4D4B">
        <w:rPr>
          <w:rStyle w:val="apple-converted-space"/>
        </w:rPr>
        <w:t>ar.</w:t>
      </w:r>
      <w:r w:rsidR="004C692A" w:rsidRPr="005F4D4B">
        <w:rPr>
          <w:rStyle w:val="apple-converted-space"/>
        </w:rPr>
        <w:t xml:space="preserve"> (60 sidor). F</w:t>
      </w:r>
      <w:r w:rsidRPr="005F4D4B">
        <w:rPr>
          <w:rStyle w:val="apple-converted-space"/>
        </w:rPr>
        <w:t>inns som e-bok.</w:t>
      </w:r>
    </w:p>
    <w:p w14:paraId="595ADA77" w14:textId="77777777" w:rsidR="0081476F" w:rsidRPr="005F4D4B" w:rsidRDefault="0081476F" w:rsidP="00160097">
      <w:pPr>
        <w:pStyle w:val="xmsonormal"/>
        <w:spacing w:before="0" w:beforeAutospacing="0" w:after="0" w:afterAutospacing="0"/>
        <w:contextualSpacing/>
        <w:mirrorIndents/>
      </w:pPr>
    </w:p>
    <w:p w14:paraId="2C9233AA" w14:textId="4FF4436D" w:rsidR="00F43416" w:rsidRPr="0063032D" w:rsidRDefault="00F43416" w:rsidP="00160097">
      <w:pPr>
        <w:pStyle w:val="xmsonormal"/>
        <w:spacing w:before="0" w:beforeAutospacing="0" w:after="0" w:afterAutospacing="0"/>
        <w:contextualSpacing/>
        <w:mirrorIndents/>
      </w:pPr>
      <w:r w:rsidRPr="005F4D4B">
        <w:t xml:space="preserve">Chan, Shirley (in press). Mapping provenance and appraisal. In: </w:t>
      </w:r>
      <w:r w:rsidRPr="005F4D4B">
        <w:rPr>
          <w:i/>
          <w:iCs/>
        </w:rPr>
        <w:t>Preserving marvels of fandom: Constructing context of the MCU fan communities on Reddit and Tumblr</w:t>
      </w:r>
      <w:r w:rsidRPr="005F4D4B">
        <w:t>. [Doctoral dissertation, Lund University]. (36 s</w:t>
      </w:r>
      <w:r w:rsidR="004C692A" w:rsidRPr="005F4D4B">
        <w:t>idor</w:t>
      </w:r>
      <w:r w:rsidRPr="005F4D4B">
        <w:t xml:space="preserve">) </w:t>
      </w:r>
      <w:r w:rsidR="004C692A" w:rsidRPr="005F4D4B">
        <w:t>Texten tillhandahålls av kursansvarig</w:t>
      </w:r>
    </w:p>
    <w:p w14:paraId="1F715E44" w14:textId="77777777" w:rsidR="00160097" w:rsidRPr="0063032D" w:rsidRDefault="00160097" w:rsidP="00160097">
      <w:pPr>
        <w:contextualSpacing/>
        <w:mirrorIndents/>
      </w:pPr>
    </w:p>
    <w:p w14:paraId="5B3A1544" w14:textId="7D12556D" w:rsidR="00160097" w:rsidRPr="0063032D" w:rsidRDefault="00160097" w:rsidP="00160097">
      <w:pPr>
        <w:rPr>
          <w:lang w:val="en-US"/>
        </w:rPr>
      </w:pPr>
      <w:r w:rsidRPr="0063032D">
        <w:rPr>
          <w:lang w:val="en-US"/>
        </w:rPr>
        <w:t>Cook, Terry (2013)</w:t>
      </w:r>
      <w:r w:rsidR="004B2B5B" w:rsidRPr="0063032D">
        <w:rPr>
          <w:lang w:val="en-US"/>
        </w:rPr>
        <w:t>.</w:t>
      </w:r>
      <w:r w:rsidRPr="0063032D">
        <w:rPr>
          <w:lang w:val="en-US"/>
        </w:rPr>
        <w:t xml:space="preserve"> Evidence, memory, identity, and community: four shifting archival paradigms. In: </w:t>
      </w:r>
      <w:r w:rsidRPr="0063032D">
        <w:rPr>
          <w:i/>
          <w:lang w:val="en-US"/>
        </w:rPr>
        <w:t>Archival Science,</w:t>
      </w:r>
      <w:r w:rsidRPr="0063032D">
        <w:rPr>
          <w:lang w:val="en-US"/>
        </w:rPr>
        <w:t xml:space="preserve"> 13(2-3). </w:t>
      </w:r>
      <w:r w:rsidRPr="0063032D">
        <w:rPr>
          <w:bdr w:val="none" w:sz="0" w:space="0" w:color="auto" w:frame="1"/>
          <w:lang w:val="en-US"/>
        </w:rPr>
        <w:lastRenderedPageBreak/>
        <w:t>ISSN: </w:t>
      </w:r>
      <w:r w:rsidRPr="0063032D">
        <w:rPr>
          <w:lang w:val="en-US"/>
        </w:rPr>
        <w:t>1389-0166</w:t>
      </w:r>
      <w:r w:rsidR="003248E0" w:rsidRPr="0063032D">
        <w:rPr>
          <w:lang w:val="en-US"/>
        </w:rPr>
        <w:t>. s. 95-120</w:t>
      </w:r>
      <w:r w:rsidRPr="0063032D">
        <w:rPr>
          <w:lang w:val="en-US"/>
        </w:rPr>
        <w:t>. (24 s</w:t>
      </w:r>
      <w:r w:rsidR="004C692A" w:rsidRPr="0063032D">
        <w:rPr>
          <w:lang w:val="en-US"/>
        </w:rPr>
        <w:t>idor</w:t>
      </w:r>
      <w:r w:rsidRPr="0063032D">
        <w:rPr>
          <w:lang w:val="en-US"/>
        </w:rPr>
        <w:t>)</w:t>
      </w:r>
      <w:r w:rsidR="004C692A" w:rsidRPr="0063032D">
        <w:rPr>
          <w:lang w:val="en-US"/>
        </w:rPr>
        <w:t xml:space="preserve"> </w:t>
      </w:r>
      <w:r w:rsidR="0063032D">
        <w:rPr>
          <w:lang w:val="en-US"/>
        </w:rPr>
        <w:t>doi:</w:t>
      </w:r>
      <w:r w:rsidR="0063032D">
        <w:t>10.1007/s10502-012-9180-7</w:t>
      </w:r>
    </w:p>
    <w:p w14:paraId="525271DF" w14:textId="77777777" w:rsidR="0081476F" w:rsidRPr="0063032D" w:rsidRDefault="0081476F" w:rsidP="00160097">
      <w:pPr>
        <w:rPr>
          <w:lang w:val="en-US"/>
        </w:rPr>
      </w:pPr>
    </w:p>
    <w:p w14:paraId="273EF540" w14:textId="04B2F289" w:rsidR="0081476F" w:rsidRPr="005F4D4B" w:rsidRDefault="0081476F" w:rsidP="00160097">
      <w:pPr>
        <w:rPr>
          <w:lang w:val="en-US"/>
        </w:rPr>
      </w:pPr>
      <w:r w:rsidRPr="005F4D4B">
        <w:rPr>
          <w:i/>
          <w:iCs/>
          <w:lang w:val="en-US"/>
        </w:rPr>
        <w:t>E-ark CSIP. Common Specification for Information Packages.</w:t>
      </w:r>
      <w:r w:rsidRPr="005F4D4B">
        <w:t xml:space="preserve"> </w:t>
      </w:r>
      <w:r w:rsidRPr="005F4D4B">
        <w:rPr>
          <w:lang w:val="en-US"/>
        </w:rPr>
        <w:t>s. 9-18 (10 s</w:t>
      </w:r>
      <w:r w:rsidR="0063032D" w:rsidRPr="005F4D4B">
        <w:rPr>
          <w:lang w:val="en-US"/>
        </w:rPr>
        <w:t xml:space="preserve">idor </w:t>
      </w:r>
      <w:r w:rsidRPr="005F4D4B">
        <w:rPr>
          <w:lang w:val="en-US"/>
        </w:rPr>
        <w:t>)</w:t>
      </w:r>
      <w:r w:rsidR="0063032D" w:rsidRPr="005F4D4B">
        <w:rPr>
          <w:lang w:val="en-US"/>
        </w:rPr>
        <w:t xml:space="preserve"> Tillgänglig via </w:t>
      </w:r>
      <w:hyperlink r:id="rId14" w:history="1">
        <w:r w:rsidR="0063032D" w:rsidRPr="005F4D4B">
          <w:rPr>
            <w:rStyle w:val="Hyperlnk"/>
            <w:lang w:val="en-US"/>
          </w:rPr>
          <w:t>https://earkcsip.dilcis.eu/pdf/eark-csip.pdf</w:t>
        </w:r>
      </w:hyperlink>
    </w:p>
    <w:p w14:paraId="5E4EC53E" w14:textId="77777777" w:rsidR="00160097" w:rsidRPr="005F4D4B" w:rsidRDefault="00160097" w:rsidP="00160097">
      <w:pPr>
        <w:widowControl w:val="0"/>
        <w:autoSpaceDE w:val="0"/>
        <w:autoSpaceDN w:val="0"/>
        <w:adjustRightInd w:val="0"/>
        <w:contextualSpacing/>
        <w:mirrorIndents/>
        <w:rPr>
          <w:lang w:val="en-US"/>
        </w:rPr>
      </w:pPr>
    </w:p>
    <w:p w14:paraId="42B95C2E" w14:textId="30D3A118" w:rsidR="0063032D" w:rsidRPr="005F4D4B" w:rsidRDefault="00160097" w:rsidP="0063032D">
      <w:pPr>
        <w:widowControl w:val="0"/>
        <w:autoSpaceDE w:val="0"/>
        <w:autoSpaceDN w:val="0"/>
        <w:adjustRightInd w:val="0"/>
        <w:contextualSpacing/>
        <w:mirrorIndents/>
        <w:rPr>
          <w:lang w:val="en-US"/>
        </w:rPr>
      </w:pPr>
      <w:r w:rsidRPr="005F4D4B">
        <w:rPr>
          <w:lang w:val="en-US"/>
        </w:rPr>
        <w:t>Eichhorn, Kate (2014)</w:t>
      </w:r>
      <w:r w:rsidR="004B2B5B" w:rsidRPr="005F4D4B">
        <w:rPr>
          <w:lang w:val="en-US"/>
        </w:rPr>
        <w:t>.</w:t>
      </w:r>
      <w:r w:rsidRPr="005F4D4B">
        <w:rPr>
          <w:lang w:val="en-US"/>
        </w:rPr>
        <w:t xml:space="preserve"> Beyond digitization: a case study of three contemporary feminist collections.</w:t>
      </w:r>
      <w:r w:rsidR="00004E07" w:rsidRPr="005F4D4B">
        <w:rPr>
          <w:lang w:val="en-US"/>
        </w:rPr>
        <w:t xml:space="preserve"> </w:t>
      </w:r>
      <w:r w:rsidRPr="005F4D4B">
        <w:rPr>
          <w:lang w:val="en-US"/>
        </w:rPr>
        <w:t xml:space="preserve">In: </w:t>
      </w:r>
      <w:r w:rsidRPr="005F4D4B">
        <w:rPr>
          <w:i/>
          <w:iCs/>
          <w:lang w:val="en-US"/>
        </w:rPr>
        <w:t>Archives and Manuscripts</w:t>
      </w:r>
      <w:r w:rsidRPr="005F4D4B">
        <w:rPr>
          <w:lang w:val="en-US"/>
        </w:rPr>
        <w:t>, 42(3). ISSN:01576895.</w:t>
      </w:r>
      <w:r w:rsidR="002F2DC5" w:rsidRPr="005F4D4B">
        <w:rPr>
          <w:lang w:val="en-US"/>
        </w:rPr>
        <w:t xml:space="preserve"> s. 227-237</w:t>
      </w:r>
      <w:r w:rsidRPr="005F4D4B">
        <w:rPr>
          <w:lang w:val="en-US"/>
        </w:rPr>
        <w:t xml:space="preserve"> (11 s</w:t>
      </w:r>
      <w:r w:rsidR="0063032D" w:rsidRPr="005F4D4B">
        <w:rPr>
          <w:lang w:val="en-US"/>
        </w:rPr>
        <w:t>idor</w:t>
      </w:r>
      <w:r w:rsidRPr="005F4D4B">
        <w:rPr>
          <w:lang w:val="en-US"/>
        </w:rPr>
        <w:t>)</w:t>
      </w:r>
      <w:r w:rsidR="0063032D" w:rsidRPr="005F4D4B">
        <w:rPr>
          <w:lang w:val="en-US"/>
        </w:rPr>
        <w:t xml:space="preserve"> d</w:t>
      </w:r>
      <w:r w:rsidR="0063032D" w:rsidRPr="005F4D4B">
        <w:rPr>
          <w:color w:val="000000"/>
          <w:lang w:val="en-US"/>
        </w:rPr>
        <w:t xml:space="preserve">oi: </w:t>
      </w:r>
      <w:r w:rsidR="0063032D" w:rsidRPr="005F4D4B">
        <w:t xml:space="preserve">10.1080/01576895.2014.958866 </w:t>
      </w:r>
    </w:p>
    <w:p w14:paraId="427B17ED" w14:textId="77777777" w:rsidR="0063032D" w:rsidRPr="005F4D4B" w:rsidRDefault="0063032D" w:rsidP="0063032D">
      <w:pPr>
        <w:widowControl w:val="0"/>
        <w:autoSpaceDE w:val="0"/>
        <w:autoSpaceDN w:val="0"/>
        <w:adjustRightInd w:val="0"/>
        <w:contextualSpacing/>
        <w:mirrorIndents/>
        <w:rPr>
          <w:lang w:val="en-US"/>
        </w:rPr>
      </w:pPr>
    </w:p>
    <w:p w14:paraId="6503FA45" w14:textId="41D7E884" w:rsidR="00EC7785" w:rsidRPr="005F4D4B" w:rsidRDefault="00BC75DE" w:rsidP="0063032D">
      <w:pPr>
        <w:widowControl w:val="0"/>
        <w:autoSpaceDE w:val="0"/>
        <w:autoSpaceDN w:val="0"/>
        <w:adjustRightInd w:val="0"/>
        <w:contextualSpacing/>
        <w:mirrorIndents/>
        <w:rPr>
          <w:lang w:val="en-US"/>
        </w:rPr>
      </w:pPr>
      <w:r w:rsidRPr="005F4D4B">
        <w:rPr>
          <w:color w:val="000000"/>
          <w:lang w:val="en-US"/>
        </w:rPr>
        <w:t>Faulkner,</w:t>
      </w:r>
      <w:r w:rsidR="00EC7785" w:rsidRPr="005F4D4B">
        <w:rPr>
          <w:color w:val="000000"/>
          <w:lang w:val="en-US"/>
        </w:rPr>
        <w:t xml:space="preserve"> </w:t>
      </w:r>
      <w:r w:rsidRPr="005F4D4B">
        <w:rPr>
          <w:color w:val="000000"/>
          <w:lang w:val="en-US"/>
        </w:rPr>
        <w:t>James, Lu</w:t>
      </w:r>
      <w:r w:rsidR="00C56F61" w:rsidRPr="005F4D4B">
        <w:rPr>
          <w:color w:val="000000"/>
          <w:lang w:val="en-US"/>
        </w:rPr>
        <w:t xml:space="preserve">, </w:t>
      </w:r>
      <w:r w:rsidRPr="005F4D4B">
        <w:rPr>
          <w:color w:val="000000"/>
          <w:lang w:val="en-US"/>
        </w:rPr>
        <w:t>Liuxing &amp; Chen, Jiangping (2021)</w:t>
      </w:r>
      <w:r w:rsidR="00FD5AAB" w:rsidRPr="005F4D4B">
        <w:rPr>
          <w:color w:val="000000"/>
          <w:lang w:val="en-US"/>
        </w:rPr>
        <w:t xml:space="preserve"> </w:t>
      </w:r>
      <w:r w:rsidRPr="005F4D4B">
        <w:rPr>
          <w:color w:val="000000"/>
          <w:lang w:val="en-US"/>
        </w:rPr>
        <w:t>Archivists’ golden egg: environmental sustainability practices of archives</w:t>
      </w:r>
      <w:r w:rsidR="00055FC4" w:rsidRPr="005F4D4B">
        <w:rPr>
          <w:color w:val="000000"/>
          <w:lang w:val="en-US"/>
        </w:rPr>
        <w:t>.</w:t>
      </w:r>
      <w:r w:rsidRPr="005F4D4B">
        <w:rPr>
          <w:color w:val="000000"/>
          <w:lang w:val="en-US"/>
        </w:rPr>
        <w:t xml:space="preserve"> In: </w:t>
      </w:r>
      <w:r w:rsidRPr="005F4D4B">
        <w:rPr>
          <w:i/>
          <w:iCs/>
          <w:color w:val="000000"/>
          <w:lang w:val="en-US"/>
        </w:rPr>
        <w:t>The Electronic Library</w:t>
      </w:r>
      <w:r w:rsidRPr="005F4D4B">
        <w:rPr>
          <w:color w:val="000000"/>
          <w:lang w:val="en-US"/>
        </w:rPr>
        <w:t>. Vol. 39, Issue 2.</w:t>
      </w:r>
      <w:r w:rsidR="00EC7785" w:rsidRPr="005F4D4B">
        <w:rPr>
          <w:color w:val="000000"/>
          <w:lang w:val="en-US"/>
        </w:rPr>
        <w:t xml:space="preserve"> ISSN:</w:t>
      </w:r>
      <w:r w:rsidR="0063032D" w:rsidRPr="005F4D4B">
        <w:rPr>
          <w:shd w:val="clear" w:color="auto" w:fill="FFFFFF"/>
          <w:lang w:val="en-US"/>
        </w:rPr>
        <w:t>1758-616X</w:t>
      </w:r>
      <w:r w:rsidR="0063032D" w:rsidRPr="005F4D4B">
        <w:rPr>
          <w:lang w:val="en-US"/>
        </w:rPr>
        <w:t>,</w:t>
      </w:r>
      <w:r w:rsidRPr="005F4D4B">
        <w:rPr>
          <w:lang w:val="en-US"/>
        </w:rPr>
        <w:t xml:space="preserve"> </w:t>
      </w:r>
      <w:r w:rsidRPr="005F4D4B">
        <w:rPr>
          <w:color w:val="000000"/>
          <w:lang w:val="en-US"/>
        </w:rPr>
        <w:t xml:space="preserve">s. </w:t>
      </w:r>
      <w:r w:rsidR="003248E0" w:rsidRPr="005F4D4B">
        <w:rPr>
          <w:color w:val="000000"/>
          <w:lang w:val="en-US"/>
        </w:rPr>
        <w:t>258</w:t>
      </w:r>
      <w:r w:rsidR="0063032D" w:rsidRPr="005F4D4B">
        <w:rPr>
          <w:color w:val="000000"/>
          <w:lang w:val="en-US"/>
        </w:rPr>
        <w:t>-</w:t>
      </w:r>
      <w:r w:rsidR="003248E0" w:rsidRPr="005F4D4B">
        <w:rPr>
          <w:color w:val="000000"/>
          <w:lang w:val="en-US"/>
        </w:rPr>
        <w:t>280</w:t>
      </w:r>
      <w:r w:rsidR="00967742" w:rsidRPr="005F4D4B">
        <w:rPr>
          <w:color w:val="000000"/>
          <w:lang w:val="en-US"/>
        </w:rPr>
        <w:t xml:space="preserve"> </w:t>
      </w:r>
      <w:r w:rsidR="00967742" w:rsidRPr="005F4D4B">
        <w:rPr>
          <w:lang w:val="en-US"/>
        </w:rPr>
        <w:t>(22 s</w:t>
      </w:r>
      <w:r w:rsidR="0063032D" w:rsidRPr="005F4D4B">
        <w:rPr>
          <w:lang w:val="en-US"/>
        </w:rPr>
        <w:t>idor</w:t>
      </w:r>
      <w:r w:rsidR="00967742" w:rsidRPr="005F4D4B">
        <w:rPr>
          <w:lang w:val="en-US"/>
        </w:rPr>
        <w:t>)</w:t>
      </w:r>
      <w:r w:rsidR="0063032D" w:rsidRPr="005F4D4B">
        <w:rPr>
          <w:color w:val="000000"/>
          <w:lang w:val="en-US"/>
        </w:rPr>
        <w:t xml:space="preserve"> doi: </w:t>
      </w:r>
      <w:r w:rsidR="0063032D" w:rsidRPr="005F4D4B">
        <w:t>10.1108/EL-09-2020-0260</w:t>
      </w:r>
    </w:p>
    <w:p w14:paraId="7D5808A7" w14:textId="77777777" w:rsidR="00F43416" w:rsidRPr="005F4D4B" w:rsidRDefault="00F43416" w:rsidP="00B13D88">
      <w:pPr>
        <w:rPr>
          <w:lang w:val="en-US"/>
        </w:rPr>
      </w:pPr>
    </w:p>
    <w:p w14:paraId="60436D20" w14:textId="7F4FD481" w:rsidR="00FD5AAB" w:rsidRDefault="00F43416" w:rsidP="00FD5AAB">
      <w:r w:rsidRPr="005F4D4B">
        <w:t xml:space="preserve">Glassman, Dominique (2020) Facebook is creating records - But who is managing them? </w:t>
      </w:r>
      <w:r w:rsidR="00055FC4" w:rsidRPr="005F4D4B">
        <w:t xml:space="preserve">In: </w:t>
      </w:r>
      <w:r w:rsidRPr="005F4D4B">
        <w:rPr>
          <w:i/>
          <w:iCs/>
        </w:rPr>
        <w:t>Archives &amp; Manuscripts</w:t>
      </w:r>
      <w:r w:rsidRPr="005F4D4B">
        <w:t xml:space="preserve">, </w:t>
      </w:r>
      <w:r w:rsidRPr="005F4D4B">
        <w:rPr>
          <w:i/>
          <w:iCs/>
        </w:rPr>
        <w:t>48</w:t>
      </w:r>
      <w:r w:rsidRPr="005F4D4B">
        <w:t>(1), s. 45-58 (14 s</w:t>
      </w:r>
      <w:r w:rsidR="00FD5AAB" w:rsidRPr="005F4D4B">
        <w:t>idor</w:t>
      </w:r>
      <w:r w:rsidRPr="005F4D4B">
        <w:t>)</w:t>
      </w:r>
      <w:r w:rsidR="00FD5AAB" w:rsidRPr="005F4D4B">
        <w:t xml:space="preserve"> doi: 10.1080/01576895.2019.1614077</w:t>
      </w:r>
    </w:p>
    <w:p w14:paraId="7B193D2E" w14:textId="77777777" w:rsidR="00720CA8" w:rsidRPr="0063032D" w:rsidRDefault="00720CA8" w:rsidP="004B2B5B"/>
    <w:p w14:paraId="124CFBEF" w14:textId="5ACCD346" w:rsidR="00720CA8" w:rsidRPr="0063032D" w:rsidRDefault="00720CA8" w:rsidP="004B2B5B">
      <w:pPr>
        <w:rPr>
          <w:color w:val="242424"/>
          <w:bdr w:val="none" w:sz="0" w:space="0" w:color="auto" w:frame="1"/>
        </w:rPr>
      </w:pPr>
      <w:r w:rsidRPr="0063032D">
        <w:rPr>
          <w:color w:val="242424"/>
          <w:bdr w:val="none" w:sz="0" w:space="0" w:color="auto" w:frame="1"/>
        </w:rPr>
        <w:t xml:space="preserve">Johansson, Mats (2010) </w:t>
      </w:r>
      <w:r w:rsidRPr="0063032D">
        <w:rPr>
          <w:i/>
          <w:iCs/>
          <w:color w:val="242424"/>
          <w:bdr w:val="none" w:sz="0" w:space="0" w:color="auto" w:frame="1"/>
        </w:rPr>
        <w:t>Den nya arkivredovisningen.</w:t>
      </w:r>
      <w:r w:rsidRPr="0063032D">
        <w:rPr>
          <w:color w:val="242424"/>
          <w:bdr w:val="none" w:sz="0" w:space="0" w:color="auto" w:frame="1"/>
        </w:rPr>
        <w:t xml:space="preserve"> C-uppsats, Arkiv- och informationsvetenskap, Mittuniversitetet. </w:t>
      </w:r>
      <w:r w:rsidR="00FD5AAB" w:rsidRPr="0063032D">
        <w:rPr>
          <w:color w:val="242424"/>
          <w:bdr w:val="none" w:sz="0" w:space="0" w:color="auto" w:frame="1"/>
        </w:rPr>
        <w:t>(53 s</w:t>
      </w:r>
      <w:r w:rsidR="00FD5AAB">
        <w:rPr>
          <w:color w:val="242424"/>
          <w:bdr w:val="none" w:sz="0" w:space="0" w:color="auto" w:frame="1"/>
        </w:rPr>
        <w:t>idor</w:t>
      </w:r>
      <w:r w:rsidR="00FD5AAB" w:rsidRPr="0063032D">
        <w:rPr>
          <w:color w:val="242424"/>
          <w:bdr w:val="none" w:sz="0" w:space="0" w:color="auto" w:frame="1"/>
        </w:rPr>
        <w:t>)</w:t>
      </w:r>
      <w:r w:rsidR="00FD5AAB">
        <w:rPr>
          <w:color w:val="242424"/>
          <w:bdr w:val="none" w:sz="0" w:space="0" w:color="auto" w:frame="1"/>
        </w:rPr>
        <w:t xml:space="preserve">. </w:t>
      </w:r>
      <w:r w:rsidRPr="0063032D">
        <w:rPr>
          <w:color w:val="242424"/>
          <w:bdr w:val="none" w:sz="0" w:space="0" w:color="auto" w:frame="1"/>
        </w:rPr>
        <w:t xml:space="preserve">Tillgänglig via: </w:t>
      </w:r>
      <w:hyperlink r:id="rId15" w:history="1">
        <w:r w:rsidRPr="0063032D">
          <w:rPr>
            <w:rStyle w:val="Hyperlnk"/>
            <w:bdr w:val="none" w:sz="0" w:space="0" w:color="auto" w:frame="1"/>
          </w:rPr>
          <w:t>http://www.diva-portal.se/smash/get/diva2:322878/FULLTEXT01.pdf</w:t>
        </w:r>
      </w:hyperlink>
      <w:r w:rsidRPr="0063032D">
        <w:rPr>
          <w:color w:val="242424"/>
          <w:bdr w:val="none" w:sz="0" w:space="0" w:color="auto" w:frame="1"/>
        </w:rPr>
        <w:t xml:space="preserve"> </w:t>
      </w:r>
    </w:p>
    <w:p w14:paraId="2501895D" w14:textId="77777777" w:rsidR="004B2B5B" w:rsidRPr="0063032D" w:rsidRDefault="004B2B5B" w:rsidP="004B2B5B">
      <w:pPr>
        <w:rPr>
          <w:color w:val="242424"/>
          <w:bdr w:val="none" w:sz="0" w:space="0" w:color="auto" w:frame="1"/>
        </w:rPr>
      </w:pPr>
    </w:p>
    <w:p w14:paraId="77A9DA3E" w14:textId="099A6FD4" w:rsidR="00C535A2" w:rsidRPr="0063032D" w:rsidRDefault="004B2B5B" w:rsidP="004B2B5B">
      <w:pPr>
        <w:rPr>
          <w:color w:val="242424"/>
          <w:bdr w:val="none" w:sz="0" w:space="0" w:color="auto" w:frame="1"/>
        </w:rPr>
      </w:pPr>
      <w:r w:rsidRPr="0063032D">
        <w:rPr>
          <w:color w:val="242424"/>
          <w:bdr w:val="none" w:sz="0" w:space="0" w:color="auto" w:frame="1"/>
        </w:rPr>
        <w:t xml:space="preserve">Johansson, Mats (2020) Processbaserad arkivredovisning – tillbaka på ruta ett. </w:t>
      </w:r>
      <w:r w:rsidR="00055FC4">
        <w:rPr>
          <w:color w:val="242424"/>
          <w:bdr w:val="none" w:sz="0" w:space="0" w:color="auto" w:frame="1"/>
        </w:rPr>
        <w:t xml:space="preserve">I: </w:t>
      </w:r>
      <w:r w:rsidRPr="0063032D">
        <w:rPr>
          <w:i/>
          <w:iCs/>
          <w:color w:val="242424"/>
          <w:bdr w:val="none" w:sz="0" w:space="0" w:color="auto" w:frame="1"/>
        </w:rPr>
        <w:t>Tidningen arkiv</w:t>
      </w:r>
      <w:r w:rsidRPr="0063032D">
        <w:rPr>
          <w:color w:val="242424"/>
          <w:bdr w:val="none" w:sz="0" w:space="0" w:color="auto" w:frame="1"/>
        </w:rPr>
        <w:t xml:space="preserve"> nr 4</w:t>
      </w:r>
      <w:r w:rsidR="00C535A2" w:rsidRPr="0063032D">
        <w:rPr>
          <w:color w:val="242424"/>
          <w:bdr w:val="none" w:sz="0" w:space="0" w:color="auto" w:frame="1"/>
        </w:rPr>
        <w:t>,</w:t>
      </w:r>
      <w:r w:rsidRPr="0063032D">
        <w:rPr>
          <w:color w:val="242424"/>
          <w:bdr w:val="none" w:sz="0" w:space="0" w:color="auto" w:frame="1"/>
        </w:rPr>
        <w:t xml:space="preserve"> 2020</w:t>
      </w:r>
      <w:r w:rsidR="00FD5AAB">
        <w:rPr>
          <w:color w:val="242424"/>
          <w:bdr w:val="none" w:sz="0" w:space="0" w:color="auto" w:frame="1"/>
        </w:rPr>
        <w:t>,</w:t>
      </w:r>
      <w:r w:rsidR="00C535A2" w:rsidRPr="0063032D">
        <w:rPr>
          <w:color w:val="242424"/>
          <w:bdr w:val="none" w:sz="0" w:space="0" w:color="auto" w:frame="1"/>
        </w:rPr>
        <w:t xml:space="preserve"> s. 34-35. </w:t>
      </w:r>
      <w:r w:rsidR="00FD5AAB">
        <w:rPr>
          <w:color w:val="242424"/>
          <w:bdr w:val="none" w:sz="0" w:space="0" w:color="auto" w:frame="1"/>
        </w:rPr>
        <w:t xml:space="preserve">(2 sidor). </w:t>
      </w:r>
      <w:r w:rsidR="00C535A2" w:rsidRPr="0063032D">
        <w:rPr>
          <w:color w:val="242424"/>
          <w:bdr w:val="none" w:sz="0" w:space="0" w:color="auto" w:frame="1"/>
        </w:rPr>
        <w:t xml:space="preserve">Tillgänglig via: </w:t>
      </w:r>
      <w:hyperlink r:id="rId16" w:history="1">
        <w:r w:rsidR="00C535A2" w:rsidRPr="0063032D">
          <w:rPr>
            <w:rStyle w:val="Hyperlnk"/>
            <w:bdr w:val="none" w:sz="0" w:space="0" w:color="auto" w:frame="1"/>
          </w:rPr>
          <w:t>https://arkiv.cdn.prismic.io/arkiv/045ffefc-380b-4e8e-81aa-f5a2e6a4313e_Arkiv_2020_04.pdf</w:t>
        </w:r>
      </w:hyperlink>
      <w:r w:rsidR="00C535A2" w:rsidRPr="0063032D">
        <w:rPr>
          <w:color w:val="242424"/>
          <w:bdr w:val="none" w:sz="0" w:space="0" w:color="auto" w:frame="1"/>
        </w:rPr>
        <w:t xml:space="preserve"> </w:t>
      </w:r>
    </w:p>
    <w:p w14:paraId="5461A937" w14:textId="631159C1" w:rsidR="00160097" w:rsidRPr="0063032D" w:rsidRDefault="00160097" w:rsidP="004B2B5B"/>
    <w:p w14:paraId="7A54FB7F" w14:textId="3A92DA0D" w:rsidR="00135813" w:rsidRPr="0063032D" w:rsidRDefault="00135813" w:rsidP="004B2B5B">
      <w:r w:rsidRPr="0063032D">
        <w:t>Kallberg Kahnamadi, Maria &amp; Knutsson, Lisa (2020) Processorienterad informationskartläggning ur ett helhetsperspektiv</w:t>
      </w:r>
      <w:r w:rsidR="00055FC4">
        <w:t xml:space="preserve">. I: </w:t>
      </w:r>
      <w:r w:rsidRPr="0063032D">
        <w:rPr>
          <w:i/>
          <w:iCs/>
        </w:rPr>
        <w:t>Tidskriften Arkiv</w:t>
      </w:r>
      <w:r w:rsidRPr="0063032D">
        <w:t xml:space="preserve"> </w:t>
      </w:r>
      <w:r w:rsidR="004E00AC" w:rsidRPr="0063032D">
        <w:t xml:space="preserve">nr. 4, </w:t>
      </w:r>
      <w:r w:rsidRPr="0063032D">
        <w:t>2020</w:t>
      </w:r>
      <w:r w:rsidR="004E00AC" w:rsidRPr="0063032D">
        <w:t xml:space="preserve">, s. </w:t>
      </w:r>
      <w:r w:rsidR="005D0032" w:rsidRPr="0063032D">
        <w:t>19–21</w:t>
      </w:r>
      <w:r w:rsidR="00FD5AAB">
        <w:t xml:space="preserve"> (4 sidor). </w:t>
      </w:r>
      <w:r w:rsidR="004E00AC" w:rsidRPr="0063032D">
        <w:t xml:space="preserve">Tillgänglig via: </w:t>
      </w:r>
      <w:hyperlink r:id="rId17" w:history="1">
        <w:r w:rsidR="005D0032" w:rsidRPr="0063032D">
          <w:rPr>
            <w:rStyle w:val="Hyperlnk"/>
          </w:rPr>
          <w:t>https://arkiv.cdn.prismic.io/arkiv/045ffefc-380b-4e8e-81aa-f5a2e6a4313e_Arkiv_2020_04.pdf</w:t>
        </w:r>
      </w:hyperlink>
      <w:r w:rsidR="005D0032" w:rsidRPr="0063032D">
        <w:t xml:space="preserve"> </w:t>
      </w:r>
      <w:hyperlink r:id="rId18" w:history="1"/>
    </w:p>
    <w:p w14:paraId="19048DFE" w14:textId="77777777" w:rsidR="001215E6" w:rsidRDefault="001215E6" w:rsidP="004F1038">
      <w:pPr>
        <w:contextualSpacing/>
        <w:mirrorIndents/>
        <w:rPr>
          <w:color w:val="00B050"/>
        </w:rPr>
      </w:pPr>
    </w:p>
    <w:p w14:paraId="5EC814F3" w14:textId="650F4A29" w:rsidR="001215E6" w:rsidRPr="001215E6" w:rsidRDefault="001215E6" w:rsidP="001215E6">
      <w:pPr>
        <w:mirrorIndents/>
        <w:rPr>
          <w:rFonts w:cstheme="minorHAnsi"/>
          <w:color w:val="000000"/>
        </w:rPr>
      </w:pPr>
      <w:r w:rsidRPr="005F4D4B">
        <w:rPr>
          <w:rFonts w:cstheme="minorHAnsi"/>
          <w:color w:val="000000"/>
        </w:rPr>
        <w:t xml:space="preserve">Kommunkontoret, Lunds kommun (2025) </w:t>
      </w:r>
      <w:r w:rsidRPr="005F4D4B">
        <w:rPr>
          <w:rFonts w:cstheme="minorHAnsi"/>
          <w:i/>
          <w:iCs/>
          <w:color w:val="000000"/>
        </w:rPr>
        <w:t xml:space="preserve">Ny leveransplan och fler kommuner i samverkan - Verksamhetsplan för SkånEarkiv 2024 </w:t>
      </w:r>
      <w:r w:rsidRPr="005F4D4B">
        <w:rPr>
          <w:rFonts w:cstheme="minorHAnsi"/>
          <w:color w:val="000000"/>
        </w:rPr>
        <w:t>(6 sidor).</w:t>
      </w:r>
      <w:r w:rsidRPr="005F4D4B">
        <w:rPr>
          <w:rFonts w:cstheme="minorHAnsi"/>
          <w:i/>
          <w:iCs/>
          <w:color w:val="000000"/>
        </w:rPr>
        <w:t xml:space="preserve"> </w:t>
      </w:r>
      <w:r w:rsidRPr="005F4D4B">
        <w:rPr>
          <w:rFonts w:cstheme="minorHAnsi"/>
          <w:color w:val="000000"/>
        </w:rPr>
        <w:t xml:space="preserve">Tillgänglig via: </w:t>
      </w:r>
      <w:hyperlink r:id="rId19" w:history="1">
        <w:r w:rsidRPr="005F4D4B">
          <w:rPr>
            <w:rStyle w:val="Hyperlnk"/>
            <w:rFonts w:eastAsiaTheme="majorEastAsia" w:cstheme="minorHAnsi"/>
          </w:rPr>
          <w:t>https://lund.se/download/18.394dc30018d8738ebc7c001/1707893412792/Sk%C3%A5nEarkiv%20verksamhetsplan%202024.pdf</w:t>
        </w:r>
      </w:hyperlink>
    </w:p>
    <w:p w14:paraId="30B51F70" w14:textId="62C0C9A4" w:rsidR="004F1038" w:rsidRPr="00FD5AAB" w:rsidRDefault="004F1038" w:rsidP="004F1038">
      <w:pPr>
        <w:contextualSpacing/>
        <w:mirrorIndents/>
      </w:pPr>
      <w:hyperlink r:id="rId20" w:history="1"/>
    </w:p>
    <w:p w14:paraId="4E40E898" w14:textId="7D081A92" w:rsidR="009F6DD2" w:rsidRPr="0063032D" w:rsidRDefault="009F6DD2" w:rsidP="004F1038">
      <w:pPr>
        <w:contextualSpacing/>
        <w:mirrorIndents/>
        <w:rPr>
          <w:lang w:val="en-GB"/>
        </w:rPr>
      </w:pPr>
      <w:r w:rsidRPr="0063032D">
        <w:t xml:space="preserve">Lindblad Gidlund, Katarina (2022) </w:t>
      </w:r>
      <w:r w:rsidRPr="0063032D">
        <w:rPr>
          <w:i/>
          <w:iCs/>
        </w:rPr>
        <w:t>Lilla digitaliseringsboken</w:t>
      </w:r>
      <w:r w:rsidRPr="0063032D">
        <w:t xml:space="preserve">. Sveriges kommuner och regioner </w:t>
      </w:r>
      <w:r w:rsidR="00FD5AAB">
        <w:t xml:space="preserve">(14 sidor). </w:t>
      </w:r>
      <w:r w:rsidRPr="0063032D">
        <w:t xml:space="preserve">Tillgänglig via: </w:t>
      </w:r>
      <w:hyperlink r:id="rId21" w:history="1">
        <w:r w:rsidRPr="0063032D">
          <w:rPr>
            <w:rStyle w:val="Hyperlnk"/>
          </w:rPr>
          <w:t>https://skr.se/download/18.3d1f64e117fc1ceca46178c8/1648470094250/Lilla-Digitaliseringsboken-TGA-220325.pdf</w:t>
        </w:r>
      </w:hyperlink>
      <w:r w:rsidRPr="0063032D">
        <w:t xml:space="preserve">. </w:t>
      </w:r>
    </w:p>
    <w:p w14:paraId="6E8E73BE" w14:textId="77777777" w:rsidR="00160097" w:rsidRPr="0063032D" w:rsidRDefault="00160097" w:rsidP="00160097">
      <w:pPr>
        <w:contextualSpacing/>
        <w:mirrorIndents/>
      </w:pPr>
    </w:p>
    <w:p w14:paraId="5CABCFFA" w14:textId="2C1E2B0A" w:rsidR="00FD5AAB" w:rsidRPr="003216B1" w:rsidRDefault="00160097" w:rsidP="00160097">
      <w:pPr>
        <w:contextualSpacing/>
        <w:mirrorIndents/>
      </w:pPr>
      <w:r w:rsidRPr="003216B1">
        <w:lastRenderedPageBreak/>
        <w:t xml:space="preserve">Myndigheten för samhällsskydd och beredskap och Riksarkivet (2012). </w:t>
      </w:r>
      <w:r w:rsidRPr="003216B1">
        <w:rPr>
          <w:i/>
        </w:rPr>
        <w:t>Vägledning för processorienterad informationskartläggning.</w:t>
      </w:r>
      <w:r w:rsidR="00FD5AAB" w:rsidRPr="003216B1">
        <w:t xml:space="preserve"> (43 sidor). </w:t>
      </w:r>
      <w:r w:rsidRPr="003216B1">
        <w:t xml:space="preserve">Tillgänglig </w:t>
      </w:r>
      <w:r w:rsidR="003248E0" w:rsidRPr="003216B1">
        <w:t>via</w:t>
      </w:r>
      <w:r w:rsidRPr="003216B1">
        <w:t>:</w:t>
      </w:r>
      <w:r w:rsidR="0017041E" w:rsidRPr="003216B1">
        <w:t xml:space="preserve"> </w:t>
      </w:r>
      <w:hyperlink r:id="rId22" w:history="1">
        <w:r w:rsidR="00FD5AAB" w:rsidRPr="003216B1">
          <w:rPr>
            <w:rStyle w:val="Hyperlnk"/>
            <w:color w:val="auto"/>
          </w:rPr>
          <w:t>https://www.msb.se/sv/publikationer/vagledning-for-processorienterad-informationskartlaggning/</w:t>
        </w:r>
      </w:hyperlink>
      <w:r w:rsidR="00FD5AAB" w:rsidRPr="003216B1">
        <w:t xml:space="preserve"> </w:t>
      </w:r>
    </w:p>
    <w:p w14:paraId="442ACAF9" w14:textId="77777777" w:rsidR="006A5555" w:rsidRPr="003216B1" w:rsidRDefault="006A5555" w:rsidP="006A5555">
      <w:pPr>
        <w:pStyle w:val="xparagraph"/>
        <w:spacing w:before="0" w:beforeAutospacing="0" w:after="0" w:afterAutospacing="0" w:line="276" w:lineRule="auto"/>
        <w:textAlignment w:val="baseline"/>
      </w:pPr>
    </w:p>
    <w:p w14:paraId="65072251" w14:textId="744BCA20" w:rsidR="00160097" w:rsidRPr="003216B1" w:rsidRDefault="006A5555" w:rsidP="006A5555">
      <w:pPr>
        <w:pStyle w:val="xparagraph"/>
        <w:spacing w:before="0" w:beforeAutospacing="0" w:after="0" w:afterAutospacing="0" w:line="276" w:lineRule="auto"/>
        <w:textAlignment w:val="baseline"/>
        <w:rPr>
          <w:bdr w:val="none" w:sz="0" w:space="0" w:color="auto" w:frame="1"/>
        </w:rPr>
      </w:pPr>
      <w:r w:rsidRPr="003216B1">
        <w:t>Myndigheten för samhällsskydd och beredskap</w:t>
      </w:r>
      <w:r w:rsidRPr="003216B1">
        <w:rPr>
          <w:rStyle w:val="xnormaltextrun"/>
          <w:rFonts w:eastAsiaTheme="majorEastAsia"/>
          <w:bdr w:val="none" w:sz="0" w:space="0" w:color="auto" w:frame="1"/>
        </w:rPr>
        <w:t xml:space="preserve"> (2018). MSBFS 2018:8 föreskrifter och allmänna råd om informationssäkerhet för leverantörer av samhällsviktiga tjänster</w:t>
      </w:r>
      <w:r w:rsidRPr="003216B1">
        <w:rPr>
          <w:rStyle w:val="xeop"/>
          <w:bdr w:val="none" w:sz="0" w:space="0" w:color="auto" w:frame="1"/>
        </w:rPr>
        <w:t xml:space="preserve">. </w:t>
      </w:r>
      <w:r w:rsidR="001215E6" w:rsidRPr="003216B1">
        <w:rPr>
          <w:rStyle w:val="xeop"/>
          <w:bdr w:val="none" w:sz="0" w:space="0" w:color="auto" w:frame="1"/>
        </w:rPr>
        <w:t xml:space="preserve">(8 sidor) </w:t>
      </w:r>
      <w:r w:rsidRPr="003216B1">
        <w:rPr>
          <w:rStyle w:val="xeop"/>
          <w:bdr w:val="none" w:sz="0" w:space="0" w:color="auto" w:frame="1"/>
        </w:rPr>
        <w:t xml:space="preserve">Tillgänglig via: </w:t>
      </w:r>
      <w:hyperlink r:id="rId23" w:history="1">
        <w:r w:rsidRPr="003216B1">
          <w:rPr>
            <w:rStyle w:val="Hyperlnk"/>
            <w:color w:val="auto"/>
            <w:bdr w:val="none" w:sz="0" w:space="0" w:color="auto" w:frame="1"/>
          </w:rPr>
          <w:t>https://www.msb.se/sv/regler/gallande-regler/krisberedskap-och-informationssakerhet/msbfs-20188/</w:t>
        </w:r>
      </w:hyperlink>
    </w:p>
    <w:p w14:paraId="75BB5702" w14:textId="77777777" w:rsidR="006A5555" w:rsidRPr="003216B1" w:rsidRDefault="006A5555" w:rsidP="00160097">
      <w:pPr>
        <w:contextualSpacing/>
        <w:mirrorIndents/>
      </w:pPr>
    </w:p>
    <w:p w14:paraId="3E0BB108" w14:textId="3A2F0957" w:rsidR="006A5555" w:rsidRPr="003216B1" w:rsidRDefault="006A5555" w:rsidP="006A5555">
      <w:r w:rsidRPr="003216B1">
        <w:t>Myndigheten för samhällsskydd och beredskap</w:t>
      </w:r>
      <w:r w:rsidRPr="003216B1">
        <w:rPr>
          <w:rStyle w:val="xnormaltextrun"/>
          <w:rFonts w:eastAsiaTheme="majorEastAsia"/>
          <w:bdr w:val="none" w:sz="0" w:space="0" w:color="auto" w:frame="1"/>
        </w:rPr>
        <w:t xml:space="preserve"> (2020).</w:t>
      </w:r>
      <w:r w:rsidRPr="003216B1">
        <w:t xml:space="preserve"> MSBFS 2020:6 föreskrifter om informationssäkerhet för statliga myndigheter. </w:t>
      </w:r>
      <w:r w:rsidR="00FD5AAB" w:rsidRPr="003216B1">
        <w:t xml:space="preserve">(8 sidor) </w:t>
      </w:r>
      <w:r w:rsidRPr="003216B1">
        <w:t xml:space="preserve">Tillgänglig via: </w:t>
      </w:r>
      <w:hyperlink r:id="rId24" w:history="1">
        <w:r w:rsidRPr="003216B1">
          <w:rPr>
            <w:rStyle w:val="Hyperlnk"/>
            <w:color w:val="auto"/>
          </w:rPr>
          <w:t>https://www.msb.se/sv/regler/gallande-regler/krisberedskap-och-informationssakerhet/msbfs-20206/</w:t>
        </w:r>
      </w:hyperlink>
    </w:p>
    <w:p w14:paraId="3D14D1B4" w14:textId="77777777" w:rsidR="00A93C4F" w:rsidRPr="0063032D" w:rsidRDefault="00A93C4F" w:rsidP="00160097">
      <w:pPr>
        <w:pStyle w:val="xmsonormal"/>
        <w:spacing w:before="0" w:beforeAutospacing="0" w:after="0" w:afterAutospacing="0"/>
        <w:contextualSpacing/>
        <w:mirrorIndents/>
        <w:rPr>
          <w:highlight w:val="green"/>
        </w:rPr>
      </w:pPr>
    </w:p>
    <w:p w14:paraId="23EEEFD5" w14:textId="4365192B" w:rsidR="00A93C4F" w:rsidRPr="0063032D" w:rsidRDefault="00A93C4F" w:rsidP="00A93C4F">
      <w:pPr>
        <w:rPr>
          <w:bdr w:val="none" w:sz="0" w:space="0" w:color="auto" w:frame="1"/>
        </w:rPr>
      </w:pPr>
      <w:r w:rsidRPr="0063032D">
        <w:rPr>
          <w:bdr w:val="none" w:sz="0" w:space="0" w:color="auto" w:frame="1"/>
        </w:rPr>
        <w:t xml:space="preserve">Naeslund, Sara (2009): </w:t>
      </w:r>
      <w:r w:rsidRPr="0063032D">
        <w:rPr>
          <w:i/>
          <w:iCs/>
          <w:bdr w:val="none" w:sz="0" w:space="0" w:color="auto" w:frame="1"/>
        </w:rPr>
        <w:t>Att redovisa information i Stockholms stad.</w:t>
      </w:r>
      <w:r w:rsidRPr="0063032D">
        <w:rPr>
          <w:bdr w:val="none" w:sz="0" w:space="0" w:color="auto" w:frame="1"/>
        </w:rPr>
        <w:t xml:space="preserve"> Stockholms stadsarkiv. </w:t>
      </w:r>
      <w:r w:rsidR="001215E6">
        <w:rPr>
          <w:bdr w:val="none" w:sz="0" w:space="0" w:color="auto" w:frame="1"/>
        </w:rPr>
        <w:t>(46 sidor). Tillhandahålls av kursansvarig.</w:t>
      </w:r>
    </w:p>
    <w:p w14:paraId="0B30CA36" w14:textId="77777777" w:rsidR="00A93C4F" w:rsidRPr="0063032D" w:rsidRDefault="00A93C4F" w:rsidP="00160097">
      <w:pPr>
        <w:pStyle w:val="xmsonormal"/>
        <w:spacing w:before="0" w:beforeAutospacing="0" w:after="0" w:afterAutospacing="0"/>
        <w:contextualSpacing/>
        <w:mirrorIndents/>
        <w:rPr>
          <w:highlight w:val="green"/>
        </w:rPr>
      </w:pPr>
    </w:p>
    <w:p w14:paraId="1D0903BE" w14:textId="5F800DE7" w:rsidR="00391091" w:rsidRDefault="00391091" w:rsidP="00160097">
      <w:pPr>
        <w:pStyle w:val="xmsonormal"/>
        <w:spacing w:before="0" w:beforeAutospacing="0" w:after="0" w:afterAutospacing="0"/>
        <w:contextualSpacing/>
        <w:mirrorIndents/>
      </w:pPr>
      <w:r w:rsidRPr="005F4D4B">
        <w:t xml:space="preserve">Ogden, Jessica (2022). “Everything on the internet can be saved”: Archive Team, Tumblr and the cultural significance of web archiving. </w:t>
      </w:r>
      <w:r w:rsidR="00055FC4" w:rsidRPr="005F4D4B">
        <w:t xml:space="preserve">In: </w:t>
      </w:r>
      <w:r w:rsidRPr="005F4D4B">
        <w:rPr>
          <w:i/>
          <w:iCs/>
        </w:rPr>
        <w:t>Internet Histories</w:t>
      </w:r>
      <w:r w:rsidRPr="005F4D4B">
        <w:t xml:space="preserve">, </w:t>
      </w:r>
      <w:r w:rsidRPr="005F4D4B">
        <w:rPr>
          <w:i/>
          <w:iCs/>
        </w:rPr>
        <w:t>6</w:t>
      </w:r>
      <w:r w:rsidRPr="005F4D4B">
        <w:t>(1–2)</w:t>
      </w:r>
      <w:r w:rsidR="001215E6" w:rsidRPr="005F4D4B">
        <w:t xml:space="preserve">, </w:t>
      </w:r>
      <w:r w:rsidRPr="005F4D4B">
        <w:t>s. 113-132. (20 s</w:t>
      </w:r>
      <w:r w:rsidR="001215E6" w:rsidRPr="005F4D4B">
        <w:t>idor</w:t>
      </w:r>
      <w:r w:rsidRPr="005F4D4B">
        <w:t>)</w:t>
      </w:r>
      <w:r w:rsidRPr="005F4D4B">
        <w:rPr>
          <w:color w:val="000000"/>
          <w:lang w:val="en-US"/>
        </w:rPr>
        <w:t xml:space="preserve"> </w:t>
      </w:r>
      <w:r w:rsidR="001215E6" w:rsidRPr="005F4D4B">
        <w:rPr>
          <w:color w:val="000000"/>
          <w:lang w:val="en-US"/>
        </w:rPr>
        <w:t xml:space="preserve">ISSN </w:t>
      </w:r>
      <w:r w:rsidR="001215E6" w:rsidRPr="005F4D4B">
        <w:t xml:space="preserve">24701483, </w:t>
      </w:r>
      <w:r w:rsidR="001215E6" w:rsidRPr="005F4D4B">
        <w:rPr>
          <w:color w:val="000000"/>
          <w:lang w:val="en-US"/>
        </w:rPr>
        <w:t xml:space="preserve">doi: </w:t>
      </w:r>
      <w:r w:rsidR="001215E6" w:rsidRPr="005F4D4B">
        <w:t>10.1080/24701475.2021.1985835</w:t>
      </w:r>
    </w:p>
    <w:p w14:paraId="7C92D6AB" w14:textId="77777777" w:rsidR="00422B10" w:rsidRDefault="00422B10" w:rsidP="00160097">
      <w:pPr>
        <w:pStyle w:val="xmsonormal"/>
        <w:spacing w:before="0" w:beforeAutospacing="0" w:after="0" w:afterAutospacing="0"/>
        <w:contextualSpacing/>
        <w:mirrorIndents/>
      </w:pPr>
    </w:p>
    <w:p w14:paraId="1D796374" w14:textId="77777777" w:rsidR="00422B10" w:rsidRPr="00422B10" w:rsidRDefault="00422B10" w:rsidP="00422B10">
      <w:pPr>
        <w:pStyle w:val="Normalwebb"/>
        <w:spacing w:before="0" w:beforeAutospacing="0" w:after="0" w:afterAutospacing="0"/>
      </w:pPr>
      <w:r w:rsidRPr="00422B10">
        <w:rPr>
          <w:color w:val="000000"/>
        </w:rPr>
        <w:t>Riksantikvarieämbetet, Digisam (2021)</w:t>
      </w:r>
      <w:r w:rsidRPr="00422B10">
        <w:rPr>
          <w:i/>
          <w:iCs/>
          <w:color w:val="000000"/>
        </w:rPr>
        <w:t xml:space="preserve"> Vägledning till digitalt bevarande </w:t>
      </w:r>
      <w:r w:rsidRPr="00422B10">
        <w:rPr>
          <w:color w:val="000000"/>
        </w:rPr>
        <w:t>(78 sidor) Tillgänglig via:</w:t>
      </w:r>
    </w:p>
    <w:p w14:paraId="172910E2" w14:textId="206E9CB4" w:rsidR="00422B10" w:rsidRPr="0063032D" w:rsidRDefault="00422B10" w:rsidP="00422B10">
      <w:pPr>
        <w:pStyle w:val="Normalwebb"/>
        <w:spacing w:before="0" w:beforeAutospacing="0" w:after="0" w:afterAutospacing="0"/>
      </w:pPr>
      <w:hyperlink r:id="rId25" w:tgtFrame="_blank" w:tooltip="https://raa.diva-portal.org/smash/get/diva2:1685572/FULLTEXT01.pdf" w:history="1">
        <w:r w:rsidRPr="00422B10">
          <w:rPr>
            <w:rStyle w:val="Hyperlnk"/>
          </w:rPr>
          <w:t>https://raa.diva-portal.org/smash/get/diva2:1685572/FULLTEXT01.pdf</w:t>
        </w:r>
      </w:hyperlink>
    </w:p>
    <w:p w14:paraId="0F901197" w14:textId="77777777" w:rsidR="00160097" w:rsidRPr="0063032D" w:rsidRDefault="00160097" w:rsidP="00160097">
      <w:pPr>
        <w:contextualSpacing/>
        <w:mirrorIndents/>
      </w:pPr>
    </w:p>
    <w:p w14:paraId="51BF887B" w14:textId="031B86D2" w:rsidR="00A10B57" w:rsidRPr="004B459D" w:rsidRDefault="00A10B57" w:rsidP="00A10B57">
      <w:pPr>
        <w:contextualSpacing/>
        <w:mirrorIndents/>
      </w:pPr>
      <w:r w:rsidRPr="004B459D">
        <w:rPr>
          <w:color w:val="242424"/>
          <w:bdr w:val="none" w:sz="0" w:space="0" w:color="auto" w:frame="1"/>
        </w:rPr>
        <w:t xml:space="preserve">Riksarkivet (2009) </w:t>
      </w:r>
      <w:r w:rsidRPr="00703216">
        <w:rPr>
          <w:i/>
          <w:iCs/>
          <w:color w:val="242424"/>
          <w:bdr w:val="none" w:sz="0" w:space="0" w:color="auto" w:frame="1"/>
        </w:rPr>
        <w:t>Regelkommentar för Riksarkivets föreskrifter om arkivredovisning RA-FS 2008:4.</w:t>
      </w:r>
      <w:r w:rsidRPr="004B459D">
        <w:rPr>
          <w:color w:val="242424"/>
          <w:bdr w:val="none" w:sz="0" w:space="0" w:color="auto" w:frame="1"/>
        </w:rPr>
        <w:t> </w:t>
      </w:r>
      <w:r w:rsidR="00947047" w:rsidRPr="004B459D">
        <w:rPr>
          <w:color w:val="242424"/>
          <w:bdr w:val="none" w:sz="0" w:space="0" w:color="auto" w:frame="1"/>
        </w:rPr>
        <w:t>Tillhandhålls av kursansvarig (78 s.)</w:t>
      </w:r>
    </w:p>
    <w:p w14:paraId="4A55FD19" w14:textId="00BA22DA" w:rsidR="005C40AA" w:rsidRPr="004B459D" w:rsidRDefault="00152435" w:rsidP="00152435">
      <w:pPr>
        <w:spacing w:before="100" w:beforeAutospacing="1" w:after="100" w:afterAutospacing="1"/>
        <w:rPr>
          <w:color w:val="000000"/>
        </w:rPr>
      </w:pPr>
      <w:r w:rsidRPr="004B459D">
        <w:rPr>
          <w:color w:val="000000"/>
        </w:rPr>
        <w:t xml:space="preserve">Riksarkivet (2008) RA-FS 2008:4 </w:t>
      </w:r>
      <w:r w:rsidRPr="004B459D">
        <w:rPr>
          <w:i/>
          <w:iCs/>
          <w:color w:val="000000"/>
        </w:rPr>
        <w:t>Föreskrifter om ändring i Riksarkivets föreskrifter och allmänna råd (RA-FS 1991:1) om arkiv hos statliga myndigheter</w:t>
      </w:r>
      <w:r w:rsidRPr="004B459D">
        <w:rPr>
          <w:color w:val="000000"/>
        </w:rPr>
        <w:t xml:space="preserve"> (5 sidor) </w:t>
      </w:r>
      <w:r w:rsidRPr="004B459D">
        <w:rPr>
          <w:color w:val="333333"/>
        </w:rPr>
        <w:t>Tillgänglig online via Riksarkivet</w:t>
      </w:r>
    </w:p>
    <w:p w14:paraId="338BE817" w14:textId="32856759" w:rsidR="002864E5" w:rsidRPr="004B459D" w:rsidRDefault="005C40AA" w:rsidP="00152435">
      <w:pPr>
        <w:spacing w:before="100" w:beforeAutospacing="1" w:after="100" w:afterAutospacing="1"/>
      </w:pPr>
      <w:r w:rsidRPr="004B459D">
        <w:t xml:space="preserve">Riksarkivet (2012) </w:t>
      </w:r>
      <w:r w:rsidRPr="004B459D">
        <w:rPr>
          <w:i/>
          <w:iCs/>
        </w:rPr>
        <w:t>Redovisa verksamhetsinformation. Vägledning till Riksarkivets föreskrifter om arkivredovisning.</w:t>
      </w:r>
      <w:r w:rsidRPr="004B459D">
        <w:t> (48 sidor)</w:t>
      </w:r>
      <w:r w:rsidR="004B459D">
        <w:t xml:space="preserve"> </w:t>
      </w:r>
      <w:r w:rsidRPr="004B459D">
        <w:t xml:space="preserve">Tillgänglig via: </w:t>
      </w:r>
      <w:hyperlink r:id="rId26" w:history="1">
        <w:r w:rsidR="004B459D" w:rsidRPr="004B459D">
          <w:rPr>
            <w:rStyle w:val="Hyperlnk"/>
            <w:rFonts w:eastAsiaTheme="majorEastAsia"/>
            <w:color w:val="auto"/>
          </w:rPr>
          <w:t>http://webbutik.riksarkivet.se/shop/25093/files/PDF/redovisa_verksamhetsinformation.pdf</w:t>
        </w:r>
      </w:hyperlink>
      <w:r w:rsidR="004B459D" w:rsidRPr="004B459D">
        <w:t>  </w:t>
      </w:r>
    </w:p>
    <w:p w14:paraId="4427AB5B" w14:textId="39D0F17D" w:rsidR="00E8613F" w:rsidRDefault="002864E5" w:rsidP="00160097">
      <w:pPr>
        <w:contextualSpacing/>
        <w:mirrorIndents/>
      </w:pPr>
      <w:r w:rsidRPr="004B459D">
        <w:t xml:space="preserve">Riksarkivet (2019) </w:t>
      </w:r>
      <w:r w:rsidRPr="00703216">
        <w:rPr>
          <w:i/>
          <w:iCs/>
        </w:rPr>
        <w:t xml:space="preserve">RA-FS 2019:2. Föreskrifter om ändring av Riksarkivets föreskrifter (RA-FS 1991:1) och allmänna råd om arkiv hos statliga myndigheter </w:t>
      </w:r>
      <w:r w:rsidR="005C40AA" w:rsidRPr="004B459D">
        <w:t xml:space="preserve">(16 sidor) </w:t>
      </w:r>
      <w:r w:rsidR="00152435" w:rsidRPr="004B459D">
        <w:rPr>
          <w:color w:val="333333"/>
        </w:rPr>
        <w:t>Tillgänglig online via Riksarkivet</w:t>
      </w:r>
    </w:p>
    <w:p w14:paraId="1BA4E30E" w14:textId="77777777" w:rsidR="004B459D" w:rsidRPr="004B459D" w:rsidRDefault="004B459D" w:rsidP="00160097">
      <w:pPr>
        <w:contextualSpacing/>
        <w:mirrorIndents/>
      </w:pPr>
    </w:p>
    <w:p w14:paraId="5AE24BF0" w14:textId="148FA511" w:rsidR="00546531" w:rsidRPr="0063032D" w:rsidRDefault="002864E5" w:rsidP="002864E5">
      <w:r w:rsidRPr="004B459D">
        <w:lastRenderedPageBreak/>
        <w:t xml:space="preserve">Riksarkivet (2021) RA-FS 2021:5. </w:t>
      </w:r>
      <w:r w:rsidRPr="00703216">
        <w:rPr>
          <w:i/>
          <w:iCs/>
        </w:rPr>
        <w:t xml:space="preserve">Föreskrifter om ändring av Riksarkivets föreskrifter (RA-FS 1991:1) och allmänna råd om arkiv hos statliga myndigheter </w:t>
      </w:r>
      <w:r w:rsidR="004B459D" w:rsidRPr="004B459D">
        <w:t>(4 sidor)</w:t>
      </w:r>
      <w:r w:rsidR="004B459D">
        <w:t xml:space="preserve">. </w:t>
      </w:r>
      <w:r w:rsidR="00E8613F" w:rsidRPr="004B459D">
        <w:t xml:space="preserve">Tillgänglig </w:t>
      </w:r>
      <w:r w:rsidR="004B459D" w:rsidRPr="004B459D">
        <w:t xml:space="preserve">online </w:t>
      </w:r>
      <w:r w:rsidR="00E8613F" w:rsidRPr="004B459D">
        <w:t>via</w:t>
      </w:r>
      <w:r w:rsidR="004B459D" w:rsidRPr="004B459D">
        <w:t xml:space="preserve"> Riksarkivet</w:t>
      </w:r>
    </w:p>
    <w:p w14:paraId="5BA6AA7E" w14:textId="77777777" w:rsidR="00391F6F" w:rsidRPr="0063032D" w:rsidRDefault="00391F6F" w:rsidP="003331E8"/>
    <w:p w14:paraId="04828DED" w14:textId="70E79785" w:rsidR="00391F6F" w:rsidRPr="0063032D" w:rsidRDefault="00391F6F" w:rsidP="00391F6F">
      <w:pPr>
        <w:textAlignment w:val="baseline"/>
        <w:rPr>
          <w:color w:val="242424"/>
        </w:rPr>
      </w:pPr>
      <w:r w:rsidRPr="005F4D4B">
        <w:rPr>
          <w:color w:val="242424"/>
        </w:rPr>
        <w:t xml:space="preserve">Riksarkivet och Sveriges Kommuner och Regioner (SKR) </w:t>
      </w:r>
      <w:r w:rsidR="00055FC4" w:rsidRPr="005F4D4B">
        <w:rPr>
          <w:color w:val="242424"/>
        </w:rPr>
        <w:t xml:space="preserve">(2024) </w:t>
      </w:r>
      <w:r w:rsidRPr="005F4D4B">
        <w:rPr>
          <w:i/>
          <w:iCs/>
          <w:color w:val="242424"/>
        </w:rPr>
        <w:t>Arkivering by design</w:t>
      </w:r>
      <w:r w:rsidR="00055FC4" w:rsidRPr="005F4D4B">
        <w:rPr>
          <w:i/>
          <w:iCs/>
          <w:color w:val="242424"/>
        </w:rPr>
        <w:t xml:space="preserve">, </w:t>
      </w:r>
      <w:r w:rsidR="00055FC4" w:rsidRPr="005F4D4B">
        <w:rPr>
          <w:color w:val="242424"/>
        </w:rPr>
        <w:t>version 2.0</w:t>
      </w:r>
      <w:r w:rsidRPr="005F4D4B">
        <w:rPr>
          <w:i/>
          <w:iCs/>
        </w:rPr>
        <w:t xml:space="preserve"> </w:t>
      </w:r>
      <w:r w:rsidRPr="005F4D4B">
        <w:rPr>
          <w:color w:val="242424"/>
          <w:bdr w:val="none" w:sz="0" w:space="0" w:color="auto" w:frame="1"/>
        </w:rPr>
        <w:t>(41 s</w:t>
      </w:r>
      <w:r w:rsidR="00055FC4" w:rsidRPr="005F4D4B">
        <w:rPr>
          <w:color w:val="242424"/>
          <w:bdr w:val="none" w:sz="0" w:space="0" w:color="auto" w:frame="1"/>
        </w:rPr>
        <w:t>idor</w:t>
      </w:r>
      <w:r w:rsidRPr="005F4D4B">
        <w:rPr>
          <w:color w:val="242424"/>
          <w:bdr w:val="none" w:sz="0" w:space="0" w:color="auto" w:frame="1"/>
        </w:rPr>
        <w:t>)</w:t>
      </w:r>
      <w:r w:rsidR="00055FC4" w:rsidRPr="005F4D4B">
        <w:rPr>
          <w:color w:val="242424"/>
          <w:bdr w:val="none" w:sz="0" w:space="0" w:color="auto" w:frame="1"/>
        </w:rPr>
        <w:t xml:space="preserve"> Tillhandahålls av kursansvarig</w:t>
      </w:r>
      <w:r w:rsidR="00055FC4">
        <w:rPr>
          <w:color w:val="242424"/>
          <w:bdr w:val="none" w:sz="0" w:space="0" w:color="auto" w:frame="1"/>
        </w:rPr>
        <w:t xml:space="preserve"> </w:t>
      </w:r>
    </w:p>
    <w:p w14:paraId="5A6DA80F" w14:textId="77777777" w:rsidR="00160097" w:rsidRPr="0063032D" w:rsidRDefault="00160097" w:rsidP="003331E8">
      <w:pPr>
        <w:rPr>
          <w:color w:val="444444"/>
        </w:rPr>
      </w:pPr>
    </w:p>
    <w:p w14:paraId="39003707" w14:textId="54A72948" w:rsidR="002E0F7E" w:rsidRPr="0063032D" w:rsidRDefault="002E0F7E" w:rsidP="000A7342">
      <w:r w:rsidRPr="0063032D">
        <w:t>Rydén, Reine (2020) Proveniensprincipproblematiken: Hur omorganisationer och förtecknings-principer försvårar för arkivens användare</w:t>
      </w:r>
      <w:r w:rsidR="00055FC4">
        <w:t>. I:</w:t>
      </w:r>
      <w:r w:rsidRPr="0063032D">
        <w:t xml:space="preserve"> </w:t>
      </w:r>
      <w:r w:rsidRPr="0063032D">
        <w:rPr>
          <w:i/>
          <w:iCs/>
        </w:rPr>
        <w:t>Tidskrift för ABM</w:t>
      </w:r>
      <w:r w:rsidRPr="0063032D">
        <w:t xml:space="preserve">, Vol. 5, no 1, s. </w:t>
      </w:r>
      <w:r w:rsidR="005D0032" w:rsidRPr="0063032D">
        <w:t>4–16</w:t>
      </w:r>
      <w:r w:rsidRPr="0063032D">
        <w:t xml:space="preserve"> (12 s</w:t>
      </w:r>
      <w:r w:rsidR="00055FC4">
        <w:t>idor</w:t>
      </w:r>
      <w:r w:rsidRPr="0063032D">
        <w:t>)</w:t>
      </w:r>
      <w:r w:rsidR="00055FC4" w:rsidRPr="00055FC4">
        <w:t xml:space="preserve"> </w:t>
      </w:r>
      <w:r w:rsidR="00055FC4" w:rsidRPr="0063032D">
        <w:t>ISSN 2002–4614</w:t>
      </w:r>
      <w:r w:rsidR="00055FC4">
        <w:t>.</w:t>
      </w:r>
    </w:p>
    <w:p w14:paraId="2F68CBCA" w14:textId="77777777" w:rsidR="00391091" w:rsidRPr="0063032D" w:rsidRDefault="00391091" w:rsidP="003331E8">
      <w:pPr>
        <w:rPr>
          <w:color w:val="242424"/>
          <w:bdr w:val="none" w:sz="0" w:space="0" w:color="auto" w:frame="1"/>
        </w:rPr>
      </w:pPr>
    </w:p>
    <w:p w14:paraId="1810EAB5" w14:textId="1B777F50" w:rsidR="00C535A2" w:rsidRPr="005F4D4B" w:rsidRDefault="00391091" w:rsidP="00720CA8">
      <w:r w:rsidRPr="005F4D4B">
        <w:t>Sundqvist, Anneli (2021) Things That Work</w:t>
      </w:r>
      <w:r w:rsidR="0038341E" w:rsidRPr="005F4D4B">
        <w:t xml:space="preserve"> – </w:t>
      </w:r>
      <w:r w:rsidRPr="005F4D4B">
        <w:t xml:space="preserve">Meditations on Materiality in Archival Discourse. </w:t>
      </w:r>
      <w:r w:rsidRPr="005F4D4B">
        <w:rPr>
          <w:i/>
          <w:iCs/>
        </w:rPr>
        <w:t>Journal of Contemporary Archival Studies</w:t>
      </w:r>
      <w:r w:rsidRPr="005F4D4B">
        <w:t xml:space="preserve">, </w:t>
      </w:r>
      <w:r w:rsidRPr="005F4D4B">
        <w:rPr>
          <w:i/>
          <w:iCs/>
        </w:rPr>
        <w:t>8</w:t>
      </w:r>
      <w:r w:rsidRPr="005F4D4B">
        <w:t>(1). Article 7. (18 s</w:t>
      </w:r>
      <w:r w:rsidR="00055FC4" w:rsidRPr="005F4D4B">
        <w:t>idor</w:t>
      </w:r>
      <w:r w:rsidRPr="005F4D4B">
        <w:t xml:space="preserve">.) </w:t>
      </w:r>
      <w:r w:rsidR="0038341E" w:rsidRPr="005F4D4B">
        <w:t xml:space="preserve">Tillgänglig via </w:t>
      </w:r>
      <w:hyperlink r:id="rId27" w:history="1">
        <w:r w:rsidR="0038341E" w:rsidRPr="005F4D4B">
          <w:rPr>
            <w:rStyle w:val="Hyperlnk"/>
          </w:rPr>
          <w:t>https://elischolar.library.yale.edu/cgi/viewcontent.cgi?article=1138&amp;context=jcas</w:t>
        </w:r>
      </w:hyperlink>
      <w:r w:rsidR="0038341E" w:rsidRPr="005F4D4B">
        <w:t xml:space="preserve"> </w:t>
      </w:r>
    </w:p>
    <w:p w14:paraId="0A351457" w14:textId="77777777" w:rsidR="005D0032" w:rsidRPr="0063032D" w:rsidRDefault="005D0032" w:rsidP="00160097">
      <w:pPr>
        <w:contextualSpacing/>
        <w:mirrorIndents/>
      </w:pPr>
    </w:p>
    <w:p w14:paraId="71F45BD1" w14:textId="525BE3F2" w:rsidR="00160097" w:rsidRPr="0063032D" w:rsidRDefault="00160097" w:rsidP="00160097">
      <w:pPr>
        <w:contextualSpacing/>
        <w:mirrorIndents/>
        <w:rPr>
          <w:b/>
        </w:rPr>
      </w:pPr>
      <w:r w:rsidRPr="0063032D">
        <w:rPr>
          <w:b/>
        </w:rPr>
        <w:t xml:space="preserve">Totalt antal sidor: </w:t>
      </w:r>
      <w:r w:rsidR="0016014D" w:rsidRPr="005F4D4B">
        <w:rPr>
          <w:bCs/>
        </w:rPr>
        <w:t>716</w:t>
      </w:r>
    </w:p>
    <w:p w14:paraId="5482DB2C" w14:textId="45719627" w:rsidR="00160097" w:rsidRPr="00EC7785" w:rsidRDefault="00160097" w:rsidP="00160097">
      <w:pPr>
        <w:pStyle w:val="xmsonormal"/>
        <w:spacing w:before="0" w:beforeAutospacing="0" w:after="0" w:afterAutospacing="0"/>
        <w:contextualSpacing/>
        <w:mirrorIndents/>
        <w:rPr>
          <w:color w:val="000000"/>
        </w:rPr>
      </w:pPr>
    </w:p>
    <w:p w14:paraId="06F7EF6A" w14:textId="46BF767D" w:rsidR="00EC7785" w:rsidRPr="00B13D88" w:rsidRDefault="00160097" w:rsidP="00B13D88">
      <w:pPr>
        <w:pStyle w:val="Rubrik2"/>
        <w:rPr>
          <w:rFonts w:ascii="Times New Roman" w:hAnsi="Times New Roman" w:cs="Times New Roman"/>
          <w:lang w:val="sv-SE"/>
        </w:rPr>
      </w:pPr>
      <w:r w:rsidRPr="00C96D20">
        <w:rPr>
          <w:rFonts w:ascii="Times New Roman" w:hAnsi="Times New Roman" w:cs="Times New Roman"/>
          <w:lang w:val="sv-SE"/>
        </w:rPr>
        <w:t>Referenslitteratur</w:t>
      </w:r>
    </w:p>
    <w:p w14:paraId="788E69A4" w14:textId="558E25A7" w:rsidR="00EC7785" w:rsidRPr="00611192" w:rsidRDefault="00EC7785" w:rsidP="00EC7785">
      <w:pPr>
        <w:pStyle w:val="Rubrik1"/>
        <w:spacing w:before="0" w:after="225"/>
        <w:contextualSpacing/>
        <w:mirrorIndents/>
        <w:rPr>
          <w:rFonts w:ascii="Times New Roman" w:hAnsi="Times New Roman"/>
          <w:b w:val="0"/>
          <w:color w:val="333333"/>
          <w:sz w:val="26"/>
          <w:szCs w:val="26"/>
          <w:lang w:val="sv-SE"/>
        </w:rPr>
      </w:pPr>
      <w:r w:rsidRPr="00611192">
        <w:rPr>
          <w:rFonts w:ascii="Times New Roman" w:hAnsi="Times New Roman"/>
          <w:b w:val="0"/>
          <w:i/>
          <w:color w:val="333333"/>
          <w:sz w:val="26"/>
          <w:szCs w:val="26"/>
          <w:lang w:val="sv-SE"/>
        </w:rPr>
        <w:t>Offentlighets- och sekretesslag</w:t>
      </w:r>
      <w:r w:rsidRPr="00611192">
        <w:rPr>
          <w:rFonts w:ascii="Times New Roman" w:hAnsi="Times New Roman"/>
          <w:b w:val="0"/>
          <w:color w:val="333333"/>
          <w:sz w:val="26"/>
          <w:szCs w:val="26"/>
          <w:lang w:val="sv-SE"/>
        </w:rPr>
        <w:t xml:space="preserve"> (2009:400)</w:t>
      </w:r>
      <w:r w:rsidRPr="00611192">
        <w:rPr>
          <w:rFonts w:ascii="Times New Roman" w:hAnsi="Times New Roman"/>
          <w:b w:val="0"/>
          <w:bCs/>
          <w:sz w:val="26"/>
          <w:szCs w:val="26"/>
          <w:lang w:val="sv-SE"/>
        </w:rPr>
        <w:t xml:space="preserve"> Tillgänglig </w:t>
      </w:r>
      <w:r w:rsidR="009E60B1" w:rsidRPr="00611192">
        <w:rPr>
          <w:rFonts w:ascii="Times New Roman" w:hAnsi="Times New Roman"/>
          <w:b w:val="0"/>
          <w:bCs/>
          <w:sz w:val="26"/>
          <w:szCs w:val="26"/>
          <w:lang w:val="sv-SE"/>
        </w:rPr>
        <w:t>via</w:t>
      </w:r>
      <w:r w:rsidRPr="00611192">
        <w:rPr>
          <w:rFonts w:ascii="Times New Roman" w:hAnsi="Times New Roman"/>
          <w:b w:val="0"/>
          <w:bCs/>
          <w:sz w:val="26"/>
          <w:szCs w:val="26"/>
          <w:lang w:val="sv-SE"/>
        </w:rPr>
        <w:t>:</w:t>
      </w:r>
    </w:p>
    <w:p w14:paraId="2D361750" w14:textId="17A0E122" w:rsidR="00160097" w:rsidRPr="00611192" w:rsidRDefault="00EC7785" w:rsidP="00B13D88">
      <w:pPr>
        <w:pStyle w:val="Rubrik1"/>
        <w:spacing w:before="0" w:after="225"/>
        <w:contextualSpacing/>
        <w:mirrorIndents/>
        <w:rPr>
          <w:rFonts w:ascii="Times New Roman" w:hAnsi="Times New Roman"/>
          <w:b w:val="0"/>
          <w:color w:val="333333"/>
          <w:sz w:val="26"/>
          <w:szCs w:val="26"/>
          <w:lang w:val="sv-SE"/>
        </w:rPr>
      </w:pPr>
      <w:hyperlink r:id="rId28" w:history="1">
        <w:r w:rsidRPr="00611192">
          <w:rPr>
            <w:rStyle w:val="Hyperlnk"/>
            <w:rFonts w:ascii="Times New Roman" w:hAnsi="Times New Roman"/>
            <w:b w:val="0"/>
            <w:sz w:val="26"/>
            <w:szCs w:val="26"/>
            <w:lang w:val="sv-SE"/>
          </w:rPr>
          <w:t>https://www.riksdagen.se/sv/dokument-lagar/dokument/svensk-forfattningssamling/offentlighets--och-sekretesslag-2009400_sfs-2009-400</w:t>
        </w:r>
      </w:hyperlink>
      <w:r w:rsidRPr="00611192">
        <w:rPr>
          <w:rFonts w:ascii="Times New Roman" w:hAnsi="Times New Roman"/>
          <w:b w:val="0"/>
          <w:color w:val="333333"/>
          <w:sz w:val="26"/>
          <w:szCs w:val="26"/>
          <w:lang w:val="sv-SE"/>
        </w:rPr>
        <w:t xml:space="preserve"> </w:t>
      </w:r>
    </w:p>
    <w:p w14:paraId="0F292C5C" w14:textId="4BA023A0" w:rsidR="00160097" w:rsidRPr="00611192" w:rsidRDefault="00160097" w:rsidP="00160097">
      <w:pPr>
        <w:spacing w:after="225"/>
        <w:contextualSpacing/>
        <w:mirrorIndents/>
        <w:outlineLvl w:val="0"/>
        <w:rPr>
          <w:bCs/>
          <w:color w:val="333333"/>
          <w:kern w:val="36"/>
          <w:sz w:val="26"/>
          <w:szCs w:val="26"/>
        </w:rPr>
      </w:pPr>
      <w:r w:rsidRPr="00611192">
        <w:rPr>
          <w:bCs/>
          <w:i/>
          <w:color w:val="333333"/>
          <w:kern w:val="36"/>
          <w:sz w:val="26"/>
          <w:szCs w:val="26"/>
        </w:rPr>
        <w:t xml:space="preserve">Tryckfrihetsförordning </w:t>
      </w:r>
      <w:r w:rsidRPr="00611192">
        <w:rPr>
          <w:bCs/>
          <w:color w:val="333333"/>
          <w:kern w:val="36"/>
          <w:sz w:val="26"/>
          <w:szCs w:val="26"/>
        </w:rPr>
        <w:t xml:space="preserve">(1949:105) </w:t>
      </w:r>
      <w:r w:rsidRPr="00611192">
        <w:rPr>
          <w:sz w:val="26"/>
          <w:szCs w:val="26"/>
        </w:rPr>
        <w:t xml:space="preserve">Tillgänglig </w:t>
      </w:r>
      <w:r w:rsidR="009E60B1" w:rsidRPr="00611192">
        <w:rPr>
          <w:sz w:val="26"/>
          <w:szCs w:val="26"/>
        </w:rPr>
        <w:t>via</w:t>
      </w:r>
      <w:r w:rsidRPr="00611192">
        <w:rPr>
          <w:sz w:val="26"/>
          <w:szCs w:val="26"/>
        </w:rPr>
        <w:t>:</w:t>
      </w:r>
    </w:p>
    <w:p w14:paraId="39978629" w14:textId="77777777" w:rsidR="00160097" w:rsidRPr="00611192" w:rsidRDefault="00160097" w:rsidP="00160097">
      <w:pPr>
        <w:widowControl w:val="0"/>
        <w:autoSpaceDE w:val="0"/>
        <w:autoSpaceDN w:val="0"/>
        <w:adjustRightInd w:val="0"/>
        <w:contextualSpacing/>
        <w:mirrorIndents/>
        <w:rPr>
          <w:sz w:val="26"/>
          <w:szCs w:val="26"/>
        </w:rPr>
      </w:pPr>
      <w:hyperlink r:id="rId29" w:history="1">
        <w:r w:rsidRPr="00611192">
          <w:rPr>
            <w:rStyle w:val="Hyperlnk"/>
            <w:sz w:val="26"/>
            <w:szCs w:val="26"/>
          </w:rPr>
          <w:t>https://www.riksdagen.se/sv/dokument-lagar/dokument/svensk-forfattningssamling/tryckfrihetsforordning-1949105_sfs-1949-105</w:t>
        </w:r>
      </w:hyperlink>
    </w:p>
    <w:p w14:paraId="0502AA57" w14:textId="77777777" w:rsidR="00160097" w:rsidRDefault="00160097" w:rsidP="00160097">
      <w:pPr>
        <w:pStyle w:val="Rubrik1"/>
        <w:spacing w:before="0" w:after="225"/>
        <w:contextualSpacing/>
        <w:mirrorIndents/>
        <w:rPr>
          <w:rFonts w:ascii="Times New Roman" w:hAnsi="Times New Roman"/>
          <w:b w:val="0"/>
          <w:i/>
          <w:color w:val="333333"/>
          <w:sz w:val="24"/>
          <w:szCs w:val="24"/>
          <w:lang w:val="sv-SE"/>
        </w:rPr>
      </w:pPr>
    </w:p>
    <w:p w14:paraId="76F77F22" w14:textId="77777777" w:rsidR="00445499" w:rsidRPr="00445499" w:rsidRDefault="00445499" w:rsidP="00445499">
      <w:pPr>
        <w:pStyle w:val="Brdtext"/>
        <w:rPr>
          <w:lang w:val="sv-SE"/>
        </w:rPr>
      </w:pPr>
    </w:p>
    <w:p w14:paraId="24C834CE" w14:textId="2C559E90" w:rsidR="00CA3BA7" w:rsidRPr="007E7CF2" w:rsidRDefault="00445499" w:rsidP="007E7CF2">
      <w:pPr>
        <w:pStyle w:val="xmsonormal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 </w:t>
      </w:r>
    </w:p>
    <w:sectPr w:rsidR="00CA3BA7" w:rsidRPr="007E7CF2" w:rsidSect="00A825DC">
      <w:type w:val="continuous"/>
      <w:pgSz w:w="11900" w:h="16840"/>
      <w:pgMar w:top="624" w:right="2552" w:bottom="1701" w:left="2552" w:header="567" w:footer="680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74E34" w14:textId="77777777" w:rsidR="0069358D" w:rsidRDefault="0069358D">
      <w:r>
        <w:separator/>
      </w:r>
    </w:p>
  </w:endnote>
  <w:endnote w:type="continuationSeparator" w:id="0">
    <w:p w14:paraId="2EDE6B4E" w14:textId="77777777" w:rsidR="0069358D" w:rsidRDefault="00693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 Frutiger Light">
    <w:altName w:val="Courier New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AGaramond">
    <w:altName w:val="Cambria"/>
    <w:panose1 w:val="020B0604020202020204"/>
    <w:charset w:val="00"/>
    <w:family w:val="roman"/>
    <w:notTrueType/>
    <w:pitch w:val="variable"/>
    <w:sig w:usb0="800000AF" w:usb1="5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9ABE" w14:textId="77777777" w:rsidR="00C12C99" w:rsidRPr="00602E6C" w:rsidRDefault="00C12C99" w:rsidP="00602E6C">
    <w:pPr>
      <w:pStyle w:val="Sidfo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A20F9" w14:textId="77777777" w:rsidR="0069358D" w:rsidRDefault="0069358D">
      <w:r>
        <w:separator/>
      </w:r>
    </w:p>
  </w:footnote>
  <w:footnote w:type="continuationSeparator" w:id="0">
    <w:p w14:paraId="0BB8C0AB" w14:textId="77777777" w:rsidR="0069358D" w:rsidRDefault="00693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7982"/>
      <w:docPartObj>
        <w:docPartGallery w:val="Page Numbers (Top of Page)"/>
        <w:docPartUnique/>
      </w:docPartObj>
    </w:sdtPr>
    <w:sdtContent>
      <w:p w14:paraId="2A90E750" w14:textId="77777777" w:rsidR="00C12C99" w:rsidRDefault="00C12C99" w:rsidP="00EF0125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155">
          <w:rPr>
            <w:noProof/>
            <w:lang w:val="sv-SE"/>
          </w:rPr>
          <w:t>2</w:t>
        </w:r>
        <w:r>
          <w:fldChar w:fldCharType="end"/>
        </w:r>
      </w:p>
      <w:p w14:paraId="1406C49A" w14:textId="77777777" w:rsidR="00C12C99" w:rsidRDefault="00000000" w:rsidP="00EF0125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3A4F" w14:textId="634B37F6" w:rsidR="00C12C99" w:rsidRPr="003C407E" w:rsidRDefault="00000000" w:rsidP="00A825DC">
    <w:pPr>
      <w:pStyle w:val="Sidhuvud"/>
      <w:ind w:left="0" w:right="-1418"/>
      <w:jc w:val="right"/>
      <w:rPr>
        <w:sz w:val="22"/>
        <w:szCs w:val="22"/>
      </w:rPr>
    </w:pPr>
    <w:sdt>
      <w:sdtPr>
        <w:rPr>
          <w:sz w:val="22"/>
          <w:szCs w:val="22"/>
        </w:rPr>
        <w:id w:val="1806202061"/>
        <w:docPartObj>
          <w:docPartGallery w:val="Page Numbers (Top of Page)"/>
          <w:docPartUnique/>
        </w:docPartObj>
      </w:sdtPr>
      <w:sdtContent>
        <w:r w:rsidR="00834203" w:rsidRPr="003C407E">
          <w:rPr>
            <w:sz w:val="22"/>
            <w:szCs w:val="22"/>
          </w:rPr>
          <w:t xml:space="preserve">Sida </w:t>
        </w:r>
        <w:r w:rsidR="00C12C99" w:rsidRPr="003C407E">
          <w:rPr>
            <w:sz w:val="22"/>
            <w:szCs w:val="22"/>
          </w:rPr>
          <w:fldChar w:fldCharType="begin"/>
        </w:r>
        <w:r w:rsidR="00C12C99" w:rsidRPr="003C407E">
          <w:rPr>
            <w:sz w:val="22"/>
            <w:szCs w:val="22"/>
          </w:rPr>
          <w:instrText>PAGE   \* MERGEFORMAT</w:instrText>
        </w:r>
        <w:r w:rsidR="00C12C99" w:rsidRPr="003C407E">
          <w:rPr>
            <w:sz w:val="22"/>
            <w:szCs w:val="22"/>
          </w:rPr>
          <w:fldChar w:fldCharType="separate"/>
        </w:r>
        <w:r w:rsidR="00F60B16" w:rsidRPr="00F60B16">
          <w:rPr>
            <w:noProof/>
            <w:sz w:val="22"/>
            <w:szCs w:val="22"/>
            <w:lang w:val="sv-SE"/>
          </w:rPr>
          <w:t>2</w:t>
        </w:r>
        <w:r w:rsidR="00C12C99" w:rsidRPr="003C407E">
          <w:rPr>
            <w:sz w:val="22"/>
            <w:szCs w:val="22"/>
          </w:rPr>
          <w:fldChar w:fldCharType="end"/>
        </w:r>
      </w:sdtContent>
    </w:sdt>
    <w:r w:rsidR="00834203" w:rsidRPr="003C407E">
      <w:rPr>
        <w:sz w:val="22"/>
        <w:szCs w:val="22"/>
      </w:rPr>
      <w:t xml:space="preserve"> av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F60B16">
      <w:rPr>
        <w:noProof/>
        <w:sz w:val="22"/>
        <w:szCs w:val="22"/>
      </w:rPr>
      <w:t>2</w:t>
    </w:r>
    <w:r w:rsidR="0005589D" w:rsidRPr="003C407E">
      <w:rPr>
        <w:noProof/>
        <w:sz w:val="22"/>
        <w:szCs w:val="22"/>
      </w:rPr>
      <w:fldChar w:fldCharType="end"/>
    </w:r>
  </w:p>
  <w:p w14:paraId="1DEBC46A" w14:textId="77777777" w:rsidR="00C12C99" w:rsidRDefault="00C12C99">
    <w:pPr>
      <w:pStyle w:val="Sidhuvud"/>
      <w:ind w:left="0"/>
    </w:pPr>
  </w:p>
  <w:p w14:paraId="78DAD692" w14:textId="77777777" w:rsidR="00E84BC7" w:rsidRDefault="00E84BC7">
    <w:pPr>
      <w:pStyle w:val="Sidhuvud"/>
      <w:ind w:left="0"/>
    </w:pPr>
  </w:p>
  <w:p w14:paraId="7E66847D" w14:textId="77777777" w:rsidR="00E84BC7" w:rsidRDefault="00E84BC7">
    <w:pPr>
      <w:pStyle w:val="Sidhuvud"/>
      <w:ind w:left="0"/>
    </w:pPr>
  </w:p>
  <w:p w14:paraId="3DF5AD84" w14:textId="77777777" w:rsidR="00E84BC7" w:rsidRDefault="00E84BC7">
    <w:pPr>
      <w:pStyle w:val="Sidhuvud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A313" w14:textId="313A40A4" w:rsidR="00C12C99" w:rsidRPr="003C407E" w:rsidRDefault="001D1F8D" w:rsidP="001B00F7">
    <w:pPr>
      <w:pStyle w:val="Sidhuvud"/>
      <w:spacing w:after="240"/>
      <w:ind w:left="0" w:right="-567"/>
      <w:jc w:val="right"/>
      <w:rPr>
        <w:sz w:val="22"/>
        <w:szCs w:val="22"/>
      </w:rPr>
    </w:pPr>
    <w:r w:rsidRPr="003C407E">
      <w:rPr>
        <w:noProof/>
        <w:sz w:val="22"/>
        <w:szCs w:val="22"/>
        <w:lang w:val="sv-SE"/>
      </w:rPr>
      <w:drawing>
        <wp:anchor distT="0" distB="0" distL="114300" distR="114300" simplePos="0" relativeHeight="251672064" behindDoc="1" locked="0" layoutInCell="1" allowOverlap="1" wp14:anchorId="7926DEBD" wp14:editId="633BF87D">
          <wp:simplePos x="0" y="0"/>
          <wp:positionH relativeFrom="page">
            <wp:posOffset>720969</wp:posOffset>
          </wp:positionH>
          <wp:positionV relativeFrom="page">
            <wp:posOffset>431800</wp:posOffset>
          </wp:positionV>
          <wp:extent cx="2401200" cy="910800"/>
          <wp:effectExtent l="0" t="0" r="0" b="3810"/>
          <wp:wrapNone/>
          <wp:docPr id="1363282282" name="Bildobjekt 136328228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1200" cy="9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7422" w:rsidRPr="003C407E">
      <w:rPr>
        <w:sz w:val="22"/>
        <w:szCs w:val="22"/>
      </w:rPr>
      <w:t xml:space="preserve">Sida 1 av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F60B16">
      <w:rPr>
        <w:noProof/>
        <w:sz w:val="22"/>
        <w:szCs w:val="22"/>
      </w:rPr>
      <w:t>2</w:t>
    </w:r>
    <w:r w:rsidR="0005589D" w:rsidRPr="003C407E">
      <w:rPr>
        <w:noProof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746B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189A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023B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E4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3263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A2C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16EAA0"/>
    <w:lvl w:ilvl="0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B6D0BEA0"/>
    <w:lvl w:ilvl="0">
      <w:start w:val="1"/>
      <w:numFmt w:val="bullet"/>
      <w:lvlText w:val="•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473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BC3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63CD6"/>
    <w:multiLevelType w:val="hybridMultilevel"/>
    <w:tmpl w:val="39D4F6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70CD7"/>
    <w:multiLevelType w:val="hybridMultilevel"/>
    <w:tmpl w:val="AEF8EF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2443A"/>
    <w:multiLevelType w:val="hybridMultilevel"/>
    <w:tmpl w:val="2BA270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C1EB5"/>
    <w:multiLevelType w:val="hybridMultilevel"/>
    <w:tmpl w:val="89B200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B60F6"/>
    <w:multiLevelType w:val="hybridMultilevel"/>
    <w:tmpl w:val="48DCA9C0"/>
    <w:lvl w:ilvl="0" w:tplc="B3BA69E6">
      <w:start w:val="1"/>
      <w:numFmt w:val="bullet"/>
      <w:pStyle w:val="Punktlista"/>
      <w:lvlText w:val="•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546B0"/>
    <w:multiLevelType w:val="hybridMultilevel"/>
    <w:tmpl w:val="2C786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9390D"/>
    <w:multiLevelType w:val="multilevel"/>
    <w:tmpl w:val="B3100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19778838">
    <w:abstractNumId w:val="4"/>
  </w:num>
  <w:num w:numId="2" w16cid:durableId="1822111575">
    <w:abstractNumId w:val="5"/>
  </w:num>
  <w:num w:numId="3" w16cid:durableId="754791614">
    <w:abstractNumId w:val="6"/>
  </w:num>
  <w:num w:numId="4" w16cid:durableId="161655">
    <w:abstractNumId w:val="7"/>
  </w:num>
  <w:num w:numId="5" w16cid:durableId="1361666531">
    <w:abstractNumId w:val="9"/>
  </w:num>
  <w:num w:numId="6" w16cid:durableId="549075452">
    <w:abstractNumId w:val="0"/>
  </w:num>
  <w:num w:numId="7" w16cid:durableId="1691566884">
    <w:abstractNumId w:val="1"/>
  </w:num>
  <w:num w:numId="8" w16cid:durableId="246235958">
    <w:abstractNumId w:val="2"/>
  </w:num>
  <w:num w:numId="9" w16cid:durableId="104347376">
    <w:abstractNumId w:val="3"/>
  </w:num>
  <w:num w:numId="10" w16cid:durableId="1880818956">
    <w:abstractNumId w:val="8"/>
  </w:num>
  <w:num w:numId="11" w16cid:durableId="804128383">
    <w:abstractNumId w:val="15"/>
  </w:num>
  <w:num w:numId="12" w16cid:durableId="909265945">
    <w:abstractNumId w:val="14"/>
  </w:num>
  <w:num w:numId="13" w16cid:durableId="356587792">
    <w:abstractNumId w:val="12"/>
  </w:num>
  <w:num w:numId="14" w16cid:durableId="912662311">
    <w:abstractNumId w:val="13"/>
  </w:num>
  <w:num w:numId="15" w16cid:durableId="890966054">
    <w:abstractNumId w:val="16"/>
  </w:num>
  <w:num w:numId="16" w16cid:durableId="1079406326">
    <w:abstractNumId w:val="11"/>
  </w:num>
  <w:num w:numId="17" w16cid:durableId="13463992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isplayBackgroundShape/>
  <w:printFractionalCharacterWidth/>
  <w:bordersDoNotSurroundHeader/>
  <w:bordersDoNotSurroundFooter/>
  <w:hideSpellingErrors/>
  <w:hideGrammaticalError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B94"/>
    <w:rsid w:val="00004E07"/>
    <w:rsid w:val="000147BA"/>
    <w:rsid w:val="00014C30"/>
    <w:rsid w:val="00023B23"/>
    <w:rsid w:val="0002626F"/>
    <w:rsid w:val="00040224"/>
    <w:rsid w:val="0004683C"/>
    <w:rsid w:val="0005589D"/>
    <w:rsid w:val="00055FC4"/>
    <w:rsid w:val="00063CD7"/>
    <w:rsid w:val="00076CF3"/>
    <w:rsid w:val="00076E57"/>
    <w:rsid w:val="00077FEE"/>
    <w:rsid w:val="000872FA"/>
    <w:rsid w:val="000947A6"/>
    <w:rsid w:val="000A6132"/>
    <w:rsid w:val="000A7342"/>
    <w:rsid w:val="000C1B5A"/>
    <w:rsid w:val="000C5367"/>
    <w:rsid w:val="000C6FD3"/>
    <w:rsid w:val="000E46DE"/>
    <w:rsid w:val="000E7A07"/>
    <w:rsid w:val="0011333A"/>
    <w:rsid w:val="001215E6"/>
    <w:rsid w:val="00131B99"/>
    <w:rsid w:val="0013509E"/>
    <w:rsid w:val="00135813"/>
    <w:rsid w:val="0014230B"/>
    <w:rsid w:val="0014421C"/>
    <w:rsid w:val="00152140"/>
    <w:rsid w:val="00152435"/>
    <w:rsid w:val="00156F90"/>
    <w:rsid w:val="00160097"/>
    <w:rsid w:val="0016014D"/>
    <w:rsid w:val="001610B7"/>
    <w:rsid w:val="0017041E"/>
    <w:rsid w:val="00170B2D"/>
    <w:rsid w:val="00176439"/>
    <w:rsid w:val="001764E7"/>
    <w:rsid w:val="0018039E"/>
    <w:rsid w:val="0018406D"/>
    <w:rsid w:val="00186661"/>
    <w:rsid w:val="001A1A95"/>
    <w:rsid w:val="001B00F7"/>
    <w:rsid w:val="001D1F8D"/>
    <w:rsid w:val="00200010"/>
    <w:rsid w:val="0020228E"/>
    <w:rsid w:val="00206681"/>
    <w:rsid w:val="00212726"/>
    <w:rsid w:val="00224155"/>
    <w:rsid w:val="00250F57"/>
    <w:rsid w:val="00262E50"/>
    <w:rsid w:val="002755FD"/>
    <w:rsid w:val="002864E5"/>
    <w:rsid w:val="002A1015"/>
    <w:rsid w:val="002A23D2"/>
    <w:rsid w:val="002A3A6E"/>
    <w:rsid w:val="002C55B1"/>
    <w:rsid w:val="002C72A3"/>
    <w:rsid w:val="002E0F7E"/>
    <w:rsid w:val="002F1690"/>
    <w:rsid w:val="002F2DC5"/>
    <w:rsid w:val="002F4BE0"/>
    <w:rsid w:val="002F6FA2"/>
    <w:rsid w:val="002F7DBD"/>
    <w:rsid w:val="00320932"/>
    <w:rsid w:val="003216B1"/>
    <w:rsid w:val="003248E0"/>
    <w:rsid w:val="003331E8"/>
    <w:rsid w:val="003814B2"/>
    <w:rsid w:val="0038341E"/>
    <w:rsid w:val="003858F7"/>
    <w:rsid w:val="00391091"/>
    <w:rsid w:val="00391F6F"/>
    <w:rsid w:val="003A2BEF"/>
    <w:rsid w:val="003C3360"/>
    <w:rsid w:val="003C36EB"/>
    <w:rsid w:val="003C3E99"/>
    <w:rsid w:val="003C407E"/>
    <w:rsid w:val="003C57E6"/>
    <w:rsid w:val="003D3E67"/>
    <w:rsid w:val="003D6DEA"/>
    <w:rsid w:val="003F5766"/>
    <w:rsid w:val="00416B0C"/>
    <w:rsid w:val="00422B10"/>
    <w:rsid w:val="00445499"/>
    <w:rsid w:val="00447412"/>
    <w:rsid w:val="00454E34"/>
    <w:rsid w:val="00455974"/>
    <w:rsid w:val="00455FDF"/>
    <w:rsid w:val="00457422"/>
    <w:rsid w:val="0048375A"/>
    <w:rsid w:val="004914E7"/>
    <w:rsid w:val="004941AF"/>
    <w:rsid w:val="00496F2B"/>
    <w:rsid w:val="004A0F6C"/>
    <w:rsid w:val="004B0873"/>
    <w:rsid w:val="004B2B5B"/>
    <w:rsid w:val="004B459D"/>
    <w:rsid w:val="004B485A"/>
    <w:rsid w:val="004C0E68"/>
    <w:rsid w:val="004C692A"/>
    <w:rsid w:val="004D01E8"/>
    <w:rsid w:val="004D25AB"/>
    <w:rsid w:val="004D4884"/>
    <w:rsid w:val="004D6FEC"/>
    <w:rsid w:val="004E00AC"/>
    <w:rsid w:val="004F1038"/>
    <w:rsid w:val="004F44BC"/>
    <w:rsid w:val="004F469B"/>
    <w:rsid w:val="004F7C81"/>
    <w:rsid w:val="0050390A"/>
    <w:rsid w:val="00512A9E"/>
    <w:rsid w:val="00513C9E"/>
    <w:rsid w:val="0052032B"/>
    <w:rsid w:val="00521873"/>
    <w:rsid w:val="005369BE"/>
    <w:rsid w:val="0054195A"/>
    <w:rsid w:val="00546531"/>
    <w:rsid w:val="00547D55"/>
    <w:rsid w:val="0056381B"/>
    <w:rsid w:val="00570E37"/>
    <w:rsid w:val="005C253D"/>
    <w:rsid w:val="005C40AA"/>
    <w:rsid w:val="005C5D79"/>
    <w:rsid w:val="005D0032"/>
    <w:rsid w:val="005D0959"/>
    <w:rsid w:val="005F253D"/>
    <w:rsid w:val="005F4D4B"/>
    <w:rsid w:val="00602E6C"/>
    <w:rsid w:val="00611192"/>
    <w:rsid w:val="0061546A"/>
    <w:rsid w:val="0063032D"/>
    <w:rsid w:val="00632E7F"/>
    <w:rsid w:val="00660952"/>
    <w:rsid w:val="00677566"/>
    <w:rsid w:val="0069358D"/>
    <w:rsid w:val="006A0515"/>
    <w:rsid w:val="006A5555"/>
    <w:rsid w:val="006B33EA"/>
    <w:rsid w:val="006B60B1"/>
    <w:rsid w:val="006B7A52"/>
    <w:rsid w:val="006C0D84"/>
    <w:rsid w:val="006E71CA"/>
    <w:rsid w:val="00703216"/>
    <w:rsid w:val="00703DC9"/>
    <w:rsid w:val="00705814"/>
    <w:rsid w:val="00720CA8"/>
    <w:rsid w:val="00732BDC"/>
    <w:rsid w:val="00746C3F"/>
    <w:rsid w:val="007471EF"/>
    <w:rsid w:val="00770CB7"/>
    <w:rsid w:val="007812DB"/>
    <w:rsid w:val="0079048C"/>
    <w:rsid w:val="007A0040"/>
    <w:rsid w:val="007B3306"/>
    <w:rsid w:val="007C3717"/>
    <w:rsid w:val="007D518C"/>
    <w:rsid w:val="007D6A6A"/>
    <w:rsid w:val="007E52EF"/>
    <w:rsid w:val="007E7CF2"/>
    <w:rsid w:val="007F4E38"/>
    <w:rsid w:val="0080655D"/>
    <w:rsid w:val="0081476F"/>
    <w:rsid w:val="00825A18"/>
    <w:rsid w:val="00834203"/>
    <w:rsid w:val="00843E27"/>
    <w:rsid w:val="008461F5"/>
    <w:rsid w:val="0085193B"/>
    <w:rsid w:val="008751CD"/>
    <w:rsid w:val="008831FC"/>
    <w:rsid w:val="008B3AF6"/>
    <w:rsid w:val="008C280D"/>
    <w:rsid w:val="008C4DC8"/>
    <w:rsid w:val="008D258B"/>
    <w:rsid w:val="008E64C0"/>
    <w:rsid w:val="008F0175"/>
    <w:rsid w:val="008F1BE9"/>
    <w:rsid w:val="0090462E"/>
    <w:rsid w:val="00914A08"/>
    <w:rsid w:val="00917EF4"/>
    <w:rsid w:val="00922638"/>
    <w:rsid w:val="00932C2C"/>
    <w:rsid w:val="00945517"/>
    <w:rsid w:val="00947047"/>
    <w:rsid w:val="00947178"/>
    <w:rsid w:val="00947374"/>
    <w:rsid w:val="009519EE"/>
    <w:rsid w:val="00955D0E"/>
    <w:rsid w:val="0096647E"/>
    <w:rsid w:val="00967742"/>
    <w:rsid w:val="009A206F"/>
    <w:rsid w:val="009A53F8"/>
    <w:rsid w:val="009A5AF7"/>
    <w:rsid w:val="009A5B25"/>
    <w:rsid w:val="009B0515"/>
    <w:rsid w:val="009C7368"/>
    <w:rsid w:val="009E60B1"/>
    <w:rsid w:val="009F6DD2"/>
    <w:rsid w:val="00A10B57"/>
    <w:rsid w:val="00A50D6B"/>
    <w:rsid w:val="00A5672F"/>
    <w:rsid w:val="00A60063"/>
    <w:rsid w:val="00A67F80"/>
    <w:rsid w:val="00A714FF"/>
    <w:rsid w:val="00A76080"/>
    <w:rsid w:val="00A825DC"/>
    <w:rsid w:val="00A871BE"/>
    <w:rsid w:val="00A93C4F"/>
    <w:rsid w:val="00AA2FCF"/>
    <w:rsid w:val="00AE1163"/>
    <w:rsid w:val="00B13D88"/>
    <w:rsid w:val="00B25EB6"/>
    <w:rsid w:val="00B41034"/>
    <w:rsid w:val="00B42469"/>
    <w:rsid w:val="00B47C65"/>
    <w:rsid w:val="00B50F00"/>
    <w:rsid w:val="00B96788"/>
    <w:rsid w:val="00BA15B7"/>
    <w:rsid w:val="00BA167B"/>
    <w:rsid w:val="00BC4172"/>
    <w:rsid w:val="00BC75DE"/>
    <w:rsid w:val="00BF1481"/>
    <w:rsid w:val="00BF16E4"/>
    <w:rsid w:val="00BF5F67"/>
    <w:rsid w:val="00C04B51"/>
    <w:rsid w:val="00C06B5A"/>
    <w:rsid w:val="00C11E6A"/>
    <w:rsid w:val="00C12C99"/>
    <w:rsid w:val="00C13036"/>
    <w:rsid w:val="00C176DC"/>
    <w:rsid w:val="00C177DC"/>
    <w:rsid w:val="00C21235"/>
    <w:rsid w:val="00C27003"/>
    <w:rsid w:val="00C476C6"/>
    <w:rsid w:val="00C535A2"/>
    <w:rsid w:val="00C56F61"/>
    <w:rsid w:val="00C60CB6"/>
    <w:rsid w:val="00C64372"/>
    <w:rsid w:val="00C71C03"/>
    <w:rsid w:val="00C72A1E"/>
    <w:rsid w:val="00C917E8"/>
    <w:rsid w:val="00C92223"/>
    <w:rsid w:val="00C96D20"/>
    <w:rsid w:val="00CA3BA7"/>
    <w:rsid w:val="00CB789F"/>
    <w:rsid w:val="00CC1D43"/>
    <w:rsid w:val="00CE4B94"/>
    <w:rsid w:val="00CF4D21"/>
    <w:rsid w:val="00D04772"/>
    <w:rsid w:val="00D07D53"/>
    <w:rsid w:val="00D134EE"/>
    <w:rsid w:val="00D143FB"/>
    <w:rsid w:val="00D17D2A"/>
    <w:rsid w:val="00D6430B"/>
    <w:rsid w:val="00D72923"/>
    <w:rsid w:val="00D90F13"/>
    <w:rsid w:val="00DA6E13"/>
    <w:rsid w:val="00DC71B2"/>
    <w:rsid w:val="00DD0959"/>
    <w:rsid w:val="00DF7A29"/>
    <w:rsid w:val="00E012CB"/>
    <w:rsid w:val="00E26A1B"/>
    <w:rsid w:val="00E53293"/>
    <w:rsid w:val="00E55AF5"/>
    <w:rsid w:val="00E63CFA"/>
    <w:rsid w:val="00E65C97"/>
    <w:rsid w:val="00E773BA"/>
    <w:rsid w:val="00E84BC7"/>
    <w:rsid w:val="00E84EA2"/>
    <w:rsid w:val="00E8613F"/>
    <w:rsid w:val="00E91616"/>
    <w:rsid w:val="00EA53C9"/>
    <w:rsid w:val="00EC7785"/>
    <w:rsid w:val="00EF0125"/>
    <w:rsid w:val="00EF0787"/>
    <w:rsid w:val="00F1054C"/>
    <w:rsid w:val="00F23516"/>
    <w:rsid w:val="00F27DA6"/>
    <w:rsid w:val="00F352B2"/>
    <w:rsid w:val="00F43416"/>
    <w:rsid w:val="00F53F2F"/>
    <w:rsid w:val="00F53F5D"/>
    <w:rsid w:val="00F578FA"/>
    <w:rsid w:val="00F60B16"/>
    <w:rsid w:val="00F66031"/>
    <w:rsid w:val="00F728EE"/>
    <w:rsid w:val="00F73CE0"/>
    <w:rsid w:val="00FA268E"/>
    <w:rsid w:val="00FC6501"/>
    <w:rsid w:val="00FD5AAB"/>
    <w:rsid w:val="00FE27E1"/>
    <w:rsid w:val="043A2DFF"/>
    <w:rsid w:val="08D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5D74B9"/>
  <w14:defaultImageDpi w14:val="300"/>
  <w15:docId w15:val="{B2310754-A339-B64D-B87E-DE25ABFF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76F"/>
    <w:rPr>
      <w:rFonts w:ascii="Times New Roman" w:hAnsi="Times New Roman"/>
      <w:sz w:val="24"/>
      <w:szCs w:val="24"/>
    </w:rPr>
  </w:style>
  <w:style w:type="paragraph" w:styleId="Rubrik1">
    <w:name w:val="heading 1"/>
    <w:basedOn w:val="Normal"/>
    <w:next w:val="Brdtext"/>
    <w:link w:val="Rubrik1Char"/>
    <w:uiPriority w:val="9"/>
    <w:qFormat/>
    <w:rsid w:val="00A825DC"/>
    <w:pPr>
      <w:keepNext/>
      <w:spacing w:before="1000" w:after="120"/>
      <w:outlineLvl w:val="0"/>
    </w:pPr>
    <w:rPr>
      <w:rFonts w:ascii="Arial" w:hAnsi="Arial"/>
      <w:b/>
      <w:sz w:val="36"/>
      <w:szCs w:val="20"/>
      <w:lang w:val="en-GB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076CF3"/>
    <w:pPr>
      <w:keepNext/>
      <w:keepLines/>
      <w:spacing w:before="360" w:after="60"/>
      <w:outlineLvl w:val="1"/>
    </w:pPr>
    <w:rPr>
      <w:rFonts w:ascii="Arial" w:eastAsiaTheme="majorEastAsia" w:hAnsi="Arial" w:cstheme="majorBidi"/>
      <w:color w:val="000000" w:themeColor="text1"/>
      <w:sz w:val="28"/>
      <w:szCs w:val="26"/>
      <w:lang w:val="en-GB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A825DC"/>
    <w:pPr>
      <w:keepNext/>
      <w:keepLines/>
      <w:spacing w:before="320" w:after="60"/>
      <w:outlineLvl w:val="2"/>
    </w:pPr>
    <w:rPr>
      <w:rFonts w:ascii="Arial" w:eastAsiaTheme="majorEastAsia" w:hAnsi="Arial" w:cstheme="majorBidi"/>
      <w:b/>
      <w:color w:val="000000" w:themeColor="text1"/>
      <w:lang w:val="en-GB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1B00F7"/>
    <w:pPr>
      <w:keepNext/>
      <w:keepLines/>
      <w:spacing w:before="200" w:after="60" w:line="260" w:lineRule="atLeast"/>
      <w:outlineLvl w:val="3"/>
    </w:pPr>
    <w:rPr>
      <w:rFonts w:eastAsiaTheme="majorEastAsia" w:cstheme="majorBidi"/>
      <w:b/>
      <w:i/>
      <w:iCs/>
      <w:color w:val="000000" w:themeColor="text1"/>
      <w:sz w:val="26"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F4BE0"/>
    <w:pPr>
      <w:spacing w:line="280" w:lineRule="atLeast"/>
      <w:ind w:left="-1134" w:right="-1134"/>
    </w:pPr>
    <w:rPr>
      <w:rFonts w:ascii="Arial" w:hAnsi="Arial" w:cs="Arial"/>
      <w:sz w:val="20"/>
      <w:szCs w:val="20"/>
      <w:lang w:val="en-GB"/>
    </w:rPr>
  </w:style>
  <w:style w:type="paragraph" w:styleId="Sidhuvud">
    <w:name w:val="header"/>
    <w:basedOn w:val="Normal"/>
    <w:link w:val="SidhuvudChar"/>
    <w:uiPriority w:val="99"/>
    <w:rsid w:val="00AA2FCF"/>
    <w:pPr>
      <w:tabs>
        <w:tab w:val="right" w:pos="8840"/>
      </w:tabs>
      <w:spacing w:line="260" w:lineRule="atLeast"/>
      <w:ind w:left="-1060"/>
    </w:pPr>
    <w:rPr>
      <w:rFonts w:ascii="Arial" w:hAnsi="Arial"/>
      <w:sz w:val="20"/>
      <w:szCs w:val="20"/>
      <w:lang w:val="en-GB"/>
    </w:rPr>
  </w:style>
  <w:style w:type="paragraph" w:customStyle="1" w:styleId="Infotext">
    <w:name w:val="Infotext"/>
    <w:basedOn w:val="Normal"/>
    <w:rsid w:val="003C407E"/>
    <w:pPr>
      <w:spacing w:line="280" w:lineRule="exact"/>
    </w:pPr>
    <w:rPr>
      <w:rFonts w:ascii="Arial" w:hAnsi="Arial"/>
      <w:spacing w:val="10"/>
      <w:sz w:val="20"/>
      <w:szCs w:val="20"/>
      <w:lang w:val="en-GB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 w:line="260" w:lineRule="atLeast"/>
    </w:pPr>
    <w:rPr>
      <w:rFonts w:ascii="New York" w:hAnsi="New York"/>
      <w:szCs w:val="20"/>
      <w:lang w:val="en-GB"/>
    </w:rPr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paragraph" w:styleId="Brdtext">
    <w:name w:val="Body Text"/>
    <w:basedOn w:val="Normal"/>
    <w:link w:val="BrdtextChar"/>
    <w:qFormat/>
    <w:rsid w:val="003C407E"/>
    <w:pPr>
      <w:spacing w:line="288" w:lineRule="auto"/>
    </w:pPr>
    <w:rPr>
      <w:sz w:val="26"/>
      <w:szCs w:val="20"/>
      <w:lang w:val="en-GB"/>
    </w:rPr>
  </w:style>
  <w:style w:type="paragraph" w:customStyle="1" w:styleId="sidnr">
    <w:name w:val="sidnr"/>
    <w:basedOn w:val="Normal"/>
    <w:semiHidden/>
    <w:pPr>
      <w:spacing w:line="260" w:lineRule="atLeast"/>
      <w:jc w:val="right"/>
    </w:pPr>
    <w:rPr>
      <w:rFonts w:ascii="AGaramond" w:hAnsi="AGaramond"/>
      <w:sz w:val="22"/>
      <w:szCs w:val="20"/>
      <w:lang w:val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rPr>
      <w:rFonts w:ascii="Tahoma" w:hAnsi="Tahoma" w:cs="Tahoma"/>
      <w:sz w:val="16"/>
      <w:szCs w:val="16"/>
      <w:lang w:val="en-GB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076CF3"/>
    <w:rPr>
      <w:rFonts w:ascii="Arial" w:eastAsiaTheme="majorEastAsia" w:hAnsi="Arial" w:cstheme="majorBidi"/>
      <w:color w:val="000000" w:themeColor="text1"/>
      <w:sz w:val="28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A825DC"/>
    <w:rPr>
      <w:rFonts w:ascii="Arial" w:eastAsiaTheme="majorEastAsia" w:hAnsi="Arial" w:cstheme="majorBidi"/>
      <w:b/>
      <w:color w:val="000000" w:themeColor="text1"/>
      <w:sz w:val="24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1B00F7"/>
    <w:rPr>
      <w:rFonts w:ascii="Times New Roman" w:eastAsiaTheme="majorEastAsia" w:hAnsi="Times New Roman" w:cstheme="majorBidi"/>
      <w:b/>
      <w:i/>
      <w:iCs/>
      <w:color w:val="000000" w:themeColor="text1"/>
      <w:sz w:val="26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0A6132"/>
    <w:pPr>
      <w:spacing w:before="360" w:after="360"/>
      <w:ind w:left="1134" w:right="567"/>
    </w:pPr>
    <w:rPr>
      <w:iCs/>
      <w:color w:val="404040" w:themeColor="text1" w:themeTint="BF"/>
      <w:sz w:val="20"/>
      <w:szCs w:val="20"/>
      <w:lang w:val="en-GB"/>
    </w:rPr>
  </w:style>
  <w:style w:type="character" w:customStyle="1" w:styleId="CitatChar">
    <w:name w:val="Citat Char"/>
    <w:basedOn w:val="Standardstycketeckensnitt"/>
    <w:link w:val="Citat"/>
    <w:uiPriority w:val="29"/>
    <w:rsid w:val="000A6132"/>
    <w:rPr>
      <w:rFonts w:ascii="Times New Roman" w:hAnsi="Times New Roman"/>
      <w:iCs/>
      <w:color w:val="404040" w:themeColor="text1" w:themeTint="BF"/>
      <w:lang w:val="en-US"/>
    </w:rPr>
  </w:style>
  <w:style w:type="paragraph" w:customStyle="1" w:styleId="Ingress">
    <w:name w:val="Ingress"/>
    <w:basedOn w:val="Brdtext"/>
    <w:link w:val="IngressChar"/>
    <w:rsid w:val="003C407E"/>
    <w:pPr>
      <w:spacing w:before="60" w:after="240" w:line="320" w:lineRule="atLeast"/>
    </w:pPr>
    <w:rPr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AA2FCF"/>
    <w:rPr>
      <w:rFonts w:ascii="Arial" w:hAnsi="Arial"/>
      <w:lang w:val="en-US"/>
    </w:rPr>
  </w:style>
  <w:style w:type="character" w:customStyle="1" w:styleId="BrdtextChar">
    <w:name w:val="Brödtext Char"/>
    <w:basedOn w:val="Standardstycketeckensnitt"/>
    <w:link w:val="Brdtext"/>
    <w:rsid w:val="003C407E"/>
    <w:rPr>
      <w:rFonts w:ascii="Times New Roman" w:hAnsi="Times New Roman"/>
      <w:sz w:val="26"/>
      <w:lang w:val="en-US"/>
    </w:rPr>
  </w:style>
  <w:style w:type="character" w:customStyle="1" w:styleId="IngressChar">
    <w:name w:val="Ingress Char"/>
    <w:basedOn w:val="BrdtextChar"/>
    <w:link w:val="Ingress"/>
    <w:rsid w:val="003C407E"/>
    <w:rPr>
      <w:rFonts w:ascii="Times New Roman" w:hAnsi="Times New Roman"/>
      <w:sz w:val="28"/>
      <w:lang w:val="en-US"/>
    </w:rPr>
  </w:style>
  <w:style w:type="character" w:customStyle="1" w:styleId="Rubrik1Char">
    <w:name w:val="Rubrik 1 Char"/>
    <w:basedOn w:val="Standardstycketeckensnitt"/>
    <w:link w:val="Rubrik1"/>
    <w:uiPriority w:val="9"/>
    <w:rsid w:val="00A825DC"/>
    <w:rPr>
      <w:rFonts w:ascii="Arial" w:hAnsi="Arial"/>
      <w:b/>
      <w:sz w:val="36"/>
      <w:lang w:val="en-US"/>
    </w:rPr>
  </w:style>
  <w:style w:type="character" w:customStyle="1" w:styleId="SidfotChar">
    <w:name w:val="Sidfot Char"/>
    <w:basedOn w:val="Standardstycketeckensnitt"/>
    <w:link w:val="Sidfot"/>
    <w:rsid w:val="002F4BE0"/>
    <w:rPr>
      <w:rFonts w:ascii="Arial" w:hAnsi="Arial" w:cs="Arial"/>
      <w:lang w:val="en-US"/>
    </w:rPr>
  </w:style>
  <w:style w:type="paragraph" w:styleId="Normalwebb">
    <w:name w:val="Normal (Web)"/>
    <w:basedOn w:val="Normal"/>
    <w:uiPriority w:val="99"/>
    <w:unhideWhenUsed/>
    <w:rsid w:val="001D1F8D"/>
    <w:pPr>
      <w:spacing w:before="100" w:beforeAutospacing="1" w:after="100" w:afterAutospacing="1"/>
    </w:pPr>
  </w:style>
  <w:style w:type="character" w:styleId="Sidnummer">
    <w:name w:val="page number"/>
    <w:basedOn w:val="Standardstycketeckensnitt"/>
    <w:uiPriority w:val="99"/>
    <w:semiHidden/>
    <w:unhideWhenUsed/>
    <w:rsid w:val="00457422"/>
  </w:style>
  <w:style w:type="paragraph" w:customStyle="1" w:styleId="Brdtextfljande">
    <w:name w:val="Brödtext följande"/>
    <w:basedOn w:val="Brdtext"/>
    <w:qFormat/>
    <w:rsid w:val="00A825DC"/>
    <w:pPr>
      <w:ind w:firstLine="284"/>
    </w:pPr>
    <w:rPr>
      <w:lang w:val="sv-SE"/>
    </w:rPr>
  </w:style>
  <w:style w:type="paragraph" w:styleId="Punktlista">
    <w:name w:val="List Bullet"/>
    <w:basedOn w:val="Brdtext"/>
    <w:uiPriority w:val="99"/>
    <w:unhideWhenUsed/>
    <w:qFormat/>
    <w:rsid w:val="004C0E68"/>
    <w:pPr>
      <w:numPr>
        <w:numId w:val="12"/>
      </w:numPr>
    </w:pPr>
    <w:rPr>
      <w:lang w:val="sv-SE"/>
    </w:r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3F576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sv-SE"/>
    </w:rPr>
  </w:style>
  <w:style w:type="paragraph" w:styleId="Innehll1">
    <w:name w:val="toc 1"/>
    <w:basedOn w:val="Normal"/>
    <w:next w:val="Normal"/>
    <w:autoRedefine/>
    <w:uiPriority w:val="39"/>
    <w:unhideWhenUsed/>
    <w:rsid w:val="003F5766"/>
    <w:pPr>
      <w:spacing w:before="240" w:after="120" w:line="260" w:lineRule="atLeast"/>
    </w:pPr>
    <w:rPr>
      <w:rFonts w:asciiTheme="minorHAnsi" w:hAnsiTheme="minorHAnsi"/>
      <w:b/>
      <w:bCs/>
      <w:sz w:val="20"/>
      <w:szCs w:val="20"/>
      <w:lang w:val="en-GB"/>
    </w:rPr>
  </w:style>
  <w:style w:type="paragraph" w:styleId="Innehll2">
    <w:name w:val="toc 2"/>
    <w:basedOn w:val="Normal"/>
    <w:next w:val="Normal"/>
    <w:autoRedefine/>
    <w:uiPriority w:val="39"/>
    <w:unhideWhenUsed/>
    <w:rsid w:val="003F5766"/>
    <w:pPr>
      <w:spacing w:before="120" w:line="260" w:lineRule="atLeast"/>
      <w:ind w:left="220"/>
    </w:pPr>
    <w:rPr>
      <w:rFonts w:asciiTheme="minorHAnsi" w:hAnsiTheme="minorHAnsi"/>
      <w:i/>
      <w:iCs/>
      <w:sz w:val="20"/>
      <w:szCs w:val="20"/>
      <w:lang w:val="en-GB"/>
    </w:rPr>
  </w:style>
  <w:style w:type="paragraph" w:styleId="Innehll3">
    <w:name w:val="toc 3"/>
    <w:basedOn w:val="Normal"/>
    <w:next w:val="Normal"/>
    <w:autoRedefine/>
    <w:uiPriority w:val="39"/>
    <w:unhideWhenUsed/>
    <w:rsid w:val="003F5766"/>
    <w:pPr>
      <w:spacing w:line="260" w:lineRule="atLeast"/>
      <w:ind w:left="440"/>
    </w:pPr>
    <w:rPr>
      <w:rFonts w:asciiTheme="minorHAnsi" w:hAnsiTheme="minorHAnsi"/>
      <w:sz w:val="20"/>
      <w:szCs w:val="20"/>
      <w:lang w:val="en-GB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3F5766"/>
    <w:pPr>
      <w:spacing w:line="260" w:lineRule="atLeast"/>
      <w:ind w:left="660"/>
    </w:pPr>
    <w:rPr>
      <w:rFonts w:asciiTheme="minorHAnsi" w:hAnsiTheme="minorHAnsi"/>
      <w:sz w:val="20"/>
      <w:szCs w:val="20"/>
      <w:lang w:val="en-GB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3F5766"/>
    <w:pPr>
      <w:spacing w:line="260" w:lineRule="atLeast"/>
      <w:ind w:left="880"/>
    </w:pPr>
    <w:rPr>
      <w:rFonts w:asciiTheme="minorHAnsi" w:hAnsiTheme="minorHAnsi"/>
      <w:sz w:val="20"/>
      <w:szCs w:val="20"/>
      <w:lang w:val="en-GB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3F5766"/>
    <w:pPr>
      <w:spacing w:line="260" w:lineRule="atLeast"/>
      <w:ind w:left="1100"/>
    </w:pPr>
    <w:rPr>
      <w:rFonts w:asciiTheme="minorHAnsi" w:hAnsiTheme="minorHAnsi"/>
      <w:sz w:val="20"/>
      <w:szCs w:val="20"/>
      <w:lang w:val="en-GB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3F5766"/>
    <w:pPr>
      <w:spacing w:line="260" w:lineRule="atLeast"/>
      <w:ind w:left="1320"/>
    </w:pPr>
    <w:rPr>
      <w:rFonts w:asciiTheme="minorHAnsi" w:hAnsiTheme="minorHAnsi"/>
      <w:sz w:val="20"/>
      <w:szCs w:val="20"/>
      <w:lang w:val="en-GB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3F5766"/>
    <w:pPr>
      <w:spacing w:line="260" w:lineRule="atLeast"/>
      <w:ind w:left="1540"/>
    </w:pPr>
    <w:rPr>
      <w:rFonts w:asciiTheme="minorHAnsi" w:hAnsiTheme="minorHAnsi"/>
      <w:sz w:val="20"/>
      <w:szCs w:val="20"/>
      <w:lang w:val="en-GB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3F5766"/>
    <w:pPr>
      <w:spacing w:line="260" w:lineRule="atLeast"/>
      <w:ind w:left="1760"/>
    </w:pPr>
    <w:rPr>
      <w:rFonts w:asciiTheme="minorHAnsi" w:hAnsiTheme="minorHAnsi"/>
      <w:sz w:val="20"/>
      <w:szCs w:val="20"/>
      <w:lang w:val="en-GB"/>
    </w:rPr>
  </w:style>
  <w:style w:type="paragraph" w:styleId="Fotnotstext">
    <w:name w:val="footnote text"/>
    <w:basedOn w:val="Normal"/>
    <w:link w:val="FotnotstextChar"/>
    <w:uiPriority w:val="99"/>
    <w:unhideWhenUsed/>
    <w:rsid w:val="000C5367"/>
    <w:pPr>
      <w:spacing w:before="80"/>
    </w:pPr>
    <w:rPr>
      <w:sz w:val="22"/>
      <w:szCs w:val="20"/>
      <w:lang w:val="en-GB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C5367"/>
    <w:rPr>
      <w:rFonts w:ascii="Times New Roman" w:hAnsi="Times New Roman"/>
      <w:sz w:val="22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3F5766"/>
    <w:rPr>
      <w:rFonts w:ascii="Arial" w:hAnsi="Arial"/>
      <w:vertAlign w:val="superscript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25EB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stycketeckensnitt"/>
    <w:rsid w:val="00160097"/>
  </w:style>
  <w:style w:type="paragraph" w:customStyle="1" w:styleId="xmsonormal">
    <w:name w:val="x_msonormal"/>
    <w:basedOn w:val="Normal"/>
    <w:rsid w:val="00160097"/>
    <w:pPr>
      <w:spacing w:before="100" w:beforeAutospacing="1" w:after="100" w:afterAutospacing="1"/>
    </w:pPr>
  </w:style>
  <w:style w:type="character" w:styleId="AnvndHyperlnk">
    <w:name w:val="FollowedHyperlink"/>
    <w:basedOn w:val="Standardstycketeckensnitt"/>
    <w:uiPriority w:val="99"/>
    <w:semiHidden/>
    <w:unhideWhenUsed/>
    <w:rsid w:val="00160097"/>
    <w:rPr>
      <w:color w:val="800080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7041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96788"/>
    <w:rPr>
      <w:rFonts w:ascii="Times New Roman" w:hAnsi="Times New Roman"/>
      <w:sz w:val="24"/>
      <w:szCs w:val="24"/>
    </w:rPr>
  </w:style>
  <w:style w:type="paragraph" w:customStyle="1" w:styleId="xparagraph">
    <w:name w:val="x_paragraph"/>
    <w:basedOn w:val="Normal"/>
    <w:rsid w:val="00445499"/>
    <w:pPr>
      <w:spacing w:before="100" w:beforeAutospacing="1" w:after="100" w:afterAutospacing="1"/>
    </w:pPr>
  </w:style>
  <w:style w:type="character" w:customStyle="1" w:styleId="xeop">
    <w:name w:val="x_eop"/>
    <w:basedOn w:val="Standardstycketeckensnitt"/>
    <w:rsid w:val="00445499"/>
  </w:style>
  <w:style w:type="character" w:customStyle="1" w:styleId="xnormaltextrun">
    <w:name w:val="x_normaltextrun"/>
    <w:basedOn w:val="Standardstycketeckensnitt"/>
    <w:rsid w:val="00445499"/>
  </w:style>
  <w:style w:type="paragraph" w:styleId="Liststycke">
    <w:name w:val="List Paragraph"/>
    <w:basedOn w:val="Normal"/>
    <w:uiPriority w:val="34"/>
    <w:qFormat/>
    <w:rsid w:val="002864E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0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9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7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9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0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4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0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2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6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0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4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.lu.se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arkiv.cdn.prismic.io/arkiv/045ffefc-380b-4e8e-81aa-f5a2e6a4313e_Arkiv_2020_04.pdf%20(4" TargetMode="External"/><Relationship Id="rId26" Type="http://schemas.openxmlformats.org/officeDocument/2006/relationships/hyperlink" Target="http://webbutik.riksarkivet.se/shop/25093/files/PDF/redovisa_verksamhetsinformation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skr.se/download/18.3d1f64e117fc1ceca46178c8/1648470094250/Lilla-Digitaliseringsboken-TGA-220325.pdf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arkiv.cdn.prismic.io/arkiv/045ffefc-380b-4e8e-81aa-f5a2e6a4313e_Arkiv_2020_04.pdf" TargetMode="External"/><Relationship Id="rId25" Type="http://schemas.openxmlformats.org/officeDocument/2006/relationships/hyperlink" Target="https://raa.diva-portal.org/smash/get/diva2:1685572/FULLTEXT01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rkiv.cdn.prismic.io/arkiv/045ffefc-380b-4e8e-81aa-f5a2e6a4313e_Arkiv_2020_04.pdf" TargetMode="External"/><Relationship Id="rId20" Type="http://schemas.openxmlformats.org/officeDocument/2006/relationships/hyperlink" Target="https://docplayer.se/154075872-Analys-infor-inforandet-av-e-arkiv-i-skane-skanearkiv.html%20(13" TargetMode="External"/><Relationship Id="rId29" Type="http://schemas.openxmlformats.org/officeDocument/2006/relationships/hyperlink" Target="https://www.riksdagen.se/sv/dokument-lagar/dokument/svensk-forfattningssamling/tryckfrihetsforordning-1949105_sfs-1949-10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s://www.msb.se/sv/regler/gallande-regler/krisberedskap-och-informationssakerhet/msbfs-2020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iva-portal.se/smash/get/diva2:322878/FULLTEXT01.pdf" TargetMode="External"/><Relationship Id="rId23" Type="http://schemas.openxmlformats.org/officeDocument/2006/relationships/hyperlink" Target="https://www.msb.se/sv/regler/gallande-regler/krisberedskap-och-informationssakerhet/msbfs-20188/" TargetMode="External"/><Relationship Id="rId28" Type="http://schemas.openxmlformats.org/officeDocument/2006/relationships/hyperlink" Target="https://www.riksdagen.se/sv/dokument-lagar/dokument/svensk-forfattningssamling/offentlighets--och-sekretesslag-2009400_sfs-2009-400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lund.se/download/18.394dc30018d8738ebc7c001/1707893412792/Sk%C3%A5nEarkiv%20verksamhetsplan%202024.pdf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ultur.lu.se" TargetMode="External"/><Relationship Id="rId14" Type="http://schemas.openxmlformats.org/officeDocument/2006/relationships/hyperlink" Target="https://earkcsip.dilcis.eu/pdf/eark-csip.pdf" TargetMode="External"/><Relationship Id="rId22" Type="http://schemas.openxmlformats.org/officeDocument/2006/relationships/hyperlink" Target="https://www.msb.se/sv/publikationer/vagledning-for-processorienterad-informationskartlaggning/" TargetMode="External"/><Relationship Id="rId27" Type="http://schemas.openxmlformats.org/officeDocument/2006/relationships/hyperlink" Target="https://elischolar.library.yale.edu/cgi/viewcontent.cgi?article=1138&amp;context=jcas" TargetMode="External"/><Relationship Id="rId30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0FE778-AA46-40A5-AD82-A8E94B78A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1374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>Lunds universitet</Company>
  <LinksUpToDate>false</LinksUpToDate>
  <CharactersWithSpaces>8645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Ann-Sofie Klareld</cp:lastModifiedBy>
  <cp:revision>2</cp:revision>
  <cp:lastPrinted>2025-05-22T08:48:00Z</cp:lastPrinted>
  <dcterms:created xsi:type="dcterms:W3CDTF">2025-05-28T11:45:00Z</dcterms:created>
  <dcterms:modified xsi:type="dcterms:W3CDTF">2025-05-28T11:45:00Z</dcterms:modified>
  <cp:category/>
</cp:coreProperties>
</file>