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9191" w14:textId="2B73D3BA" w:rsidR="00CA7D1D" w:rsidRPr="000446FF" w:rsidRDefault="00835836" w:rsidP="00835836">
      <w:pPr>
        <w:pStyle w:val="NormalWeb"/>
        <w:rPr>
          <w:lang w:val="en-GB"/>
        </w:rPr>
      </w:pPr>
      <w:r w:rsidRPr="000446FF">
        <w:rPr>
          <w:lang w:val="en-GB"/>
        </w:rPr>
        <w:t xml:space="preserve">Grading criteria for </w:t>
      </w:r>
      <w:r w:rsidR="00CA7D1D" w:rsidRPr="000446FF">
        <w:rPr>
          <w:lang w:val="en-GB"/>
        </w:rPr>
        <w:t>COS</w:t>
      </w:r>
      <w:r w:rsidR="000446FF">
        <w:rPr>
          <w:lang w:val="en-GB"/>
        </w:rPr>
        <w:t>M32</w:t>
      </w:r>
      <w:r w:rsidR="0009342D" w:rsidRPr="000446FF">
        <w:rPr>
          <w:lang w:val="en-GB"/>
        </w:rPr>
        <w:t xml:space="preserve"> </w:t>
      </w:r>
    </w:p>
    <w:p w14:paraId="4B528032" w14:textId="4693B42C" w:rsidR="00CA7D1D" w:rsidRPr="000446FF" w:rsidRDefault="000446FF" w:rsidP="00835836">
      <w:pPr>
        <w:pStyle w:val="NormalWeb"/>
        <w:spacing w:before="0" w:beforeAutospacing="0" w:after="0" w:afterAutospacing="0"/>
        <w:rPr>
          <w:lang w:val="en-GB"/>
        </w:rPr>
      </w:pPr>
      <w:r>
        <w:rPr>
          <w:lang w:val="en-GB"/>
        </w:rPr>
        <w:t xml:space="preserve">East and Southeast Asia’s Role in the Global Economy in the </w:t>
      </w:r>
    </w:p>
    <w:p w14:paraId="35FB0C17" w14:textId="77777777" w:rsidR="001063AF" w:rsidRPr="000446FF" w:rsidRDefault="001063AF" w:rsidP="00835836">
      <w:pPr>
        <w:pStyle w:val="NormalWeb"/>
        <w:spacing w:before="0" w:beforeAutospacing="0" w:after="0" w:afterAutospacing="0"/>
        <w:rPr>
          <w:b/>
          <w:bCs/>
          <w:sz w:val="22"/>
          <w:szCs w:val="22"/>
          <w:lang w:val="en-GB"/>
        </w:rPr>
      </w:pPr>
    </w:p>
    <w:p w14:paraId="370CD59B" w14:textId="77777777" w:rsidR="00835836" w:rsidRPr="000446FF" w:rsidRDefault="00835836" w:rsidP="00835836">
      <w:pPr>
        <w:pStyle w:val="NormalWeb"/>
        <w:spacing w:before="0" w:beforeAutospacing="0" w:after="0" w:afterAutospacing="0"/>
        <w:rPr>
          <w:b/>
          <w:bCs/>
          <w:sz w:val="22"/>
          <w:szCs w:val="22"/>
          <w:lang w:val="en-GB"/>
        </w:rPr>
      </w:pPr>
      <w:r w:rsidRPr="000446FF">
        <w:rPr>
          <w:b/>
          <w:bCs/>
          <w:sz w:val="22"/>
          <w:szCs w:val="22"/>
          <w:lang w:val="en-GB"/>
        </w:rPr>
        <w:t>Grading scale: Fail, E, D, C, B, A</w:t>
      </w:r>
    </w:p>
    <w:p w14:paraId="026B742D" w14:textId="77777777" w:rsidR="00835836" w:rsidRPr="000446FF" w:rsidRDefault="00835836" w:rsidP="00835836">
      <w:pPr>
        <w:pStyle w:val="NormalWeb"/>
        <w:spacing w:before="0" w:beforeAutospacing="0" w:after="0" w:afterAutospacing="0"/>
        <w:rPr>
          <w:b/>
          <w:bCs/>
          <w:sz w:val="22"/>
          <w:szCs w:val="22"/>
          <w:lang w:val="en-GB"/>
        </w:rPr>
      </w:pPr>
    </w:p>
    <w:tbl>
      <w:tblPr>
        <w:tblW w:w="808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418"/>
        <w:gridCol w:w="1559"/>
        <w:gridCol w:w="1417"/>
        <w:gridCol w:w="1276"/>
        <w:gridCol w:w="1276"/>
      </w:tblGrid>
      <w:tr w:rsidR="00835836" w:rsidRPr="000446FF" w14:paraId="002E4D69" w14:textId="77777777" w:rsidTr="00F275BC">
        <w:trPr>
          <w:trHeight w:val="1368"/>
        </w:trPr>
        <w:tc>
          <w:tcPr>
            <w:tcW w:w="1134" w:type="dxa"/>
            <w:tcBorders>
              <w:bottom w:val="single" w:sz="4" w:space="0" w:color="auto"/>
            </w:tcBorders>
            <w:tcMar>
              <w:top w:w="100" w:type="dxa"/>
              <w:left w:w="100" w:type="dxa"/>
              <w:bottom w:w="100" w:type="dxa"/>
              <w:right w:w="100" w:type="dxa"/>
            </w:tcMar>
          </w:tcPr>
          <w:p w14:paraId="6F54A628"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A</w:t>
            </w:r>
          </w:p>
          <w:p w14:paraId="1D773523"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i/>
                <w:iCs/>
                <w:color w:val="000000" w:themeColor="text1"/>
                <w:sz w:val="16"/>
                <w:szCs w:val="16"/>
                <w:lang w:val="en-GB"/>
              </w:rPr>
              <w:t>Excellent</w:t>
            </w:r>
            <w:r w:rsidRPr="000446FF">
              <w:rPr>
                <w:rFonts w:ascii="Times New Roman" w:hAnsi="Times New Roman" w:cs="Times New Roman"/>
                <w:color w:val="000000" w:themeColor="text1"/>
                <w:sz w:val="16"/>
                <w:szCs w:val="16"/>
                <w:lang w:val="en-GB"/>
              </w:rPr>
              <w:t>:</w:t>
            </w:r>
          </w:p>
          <w:p w14:paraId="013E39CA"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color w:val="000000" w:themeColor="text1"/>
                <w:sz w:val="16"/>
                <w:szCs w:val="16"/>
                <w:lang w:val="en-GB"/>
              </w:rPr>
              <w:t>Meets all requirements of the task.</w:t>
            </w:r>
          </w:p>
        </w:tc>
        <w:tc>
          <w:tcPr>
            <w:tcW w:w="1418" w:type="dxa"/>
            <w:tcBorders>
              <w:bottom w:val="single" w:sz="4" w:space="0" w:color="auto"/>
            </w:tcBorders>
            <w:tcMar>
              <w:top w:w="100" w:type="dxa"/>
              <w:left w:w="100" w:type="dxa"/>
              <w:bottom w:w="100" w:type="dxa"/>
              <w:right w:w="100" w:type="dxa"/>
            </w:tcMar>
          </w:tcPr>
          <w:p w14:paraId="4B3BA517"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B</w:t>
            </w:r>
          </w:p>
          <w:p w14:paraId="4A3951BA"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i/>
                <w:iCs/>
                <w:color w:val="000000" w:themeColor="text1"/>
                <w:sz w:val="16"/>
                <w:szCs w:val="16"/>
                <w:lang w:val="en-GB"/>
              </w:rPr>
              <w:t>Very good</w:t>
            </w:r>
            <w:r w:rsidRPr="000446FF">
              <w:rPr>
                <w:rFonts w:ascii="Times New Roman" w:hAnsi="Times New Roman" w:cs="Times New Roman"/>
                <w:color w:val="000000" w:themeColor="text1"/>
                <w:sz w:val="16"/>
                <w:szCs w:val="16"/>
                <w:lang w:val="en-GB"/>
              </w:rPr>
              <w:t>:</w:t>
            </w:r>
          </w:p>
          <w:p w14:paraId="140120DE" w14:textId="77777777" w:rsidR="00835836" w:rsidRPr="000446FF" w:rsidRDefault="00835836" w:rsidP="00F275BC">
            <w:pPr>
              <w:widowControl w:val="0"/>
              <w:rPr>
                <w:rFonts w:ascii="Times New Roman" w:hAnsi="Times New Roman" w:cs="Times New Roman"/>
                <w:color w:val="000000" w:themeColor="text1"/>
                <w:lang w:val="en-GB"/>
              </w:rPr>
            </w:pPr>
            <w:r w:rsidRPr="000446FF">
              <w:rPr>
                <w:rFonts w:ascii="Times New Roman" w:hAnsi="Times New Roman" w:cs="Times New Roman"/>
                <w:color w:val="000000" w:themeColor="text1"/>
                <w:sz w:val="16"/>
                <w:szCs w:val="16"/>
                <w:lang w:val="en-GB"/>
              </w:rPr>
              <w:t>Meets the requirements of the task with some minor lapses.</w:t>
            </w:r>
          </w:p>
        </w:tc>
        <w:tc>
          <w:tcPr>
            <w:tcW w:w="1559" w:type="dxa"/>
            <w:tcBorders>
              <w:bottom w:val="single" w:sz="4" w:space="0" w:color="auto"/>
            </w:tcBorders>
            <w:tcMar>
              <w:top w:w="100" w:type="dxa"/>
              <w:left w:w="100" w:type="dxa"/>
              <w:bottom w:w="100" w:type="dxa"/>
              <w:right w:w="100" w:type="dxa"/>
            </w:tcMar>
          </w:tcPr>
          <w:p w14:paraId="0A56A564"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C</w:t>
            </w:r>
          </w:p>
          <w:p w14:paraId="39139E68"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i/>
                <w:iCs/>
                <w:color w:val="000000" w:themeColor="text1"/>
                <w:sz w:val="16"/>
                <w:szCs w:val="16"/>
                <w:lang w:val="en-GB"/>
              </w:rPr>
              <w:t>Satisfactory</w:t>
            </w:r>
            <w:r w:rsidRPr="000446FF">
              <w:rPr>
                <w:rFonts w:ascii="Times New Roman" w:hAnsi="Times New Roman" w:cs="Times New Roman"/>
                <w:color w:val="000000" w:themeColor="text1"/>
                <w:sz w:val="16"/>
                <w:szCs w:val="16"/>
                <w:lang w:val="en-GB"/>
              </w:rPr>
              <w:t>:</w:t>
            </w:r>
          </w:p>
          <w:p w14:paraId="40B0D4A6" w14:textId="77777777" w:rsidR="00835836" w:rsidRPr="000446FF" w:rsidRDefault="00835836" w:rsidP="00F275BC">
            <w:pPr>
              <w:widowControl w:val="0"/>
              <w:rPr>
                <w:rFonts w:ascii="Times New Roman" w:hAnsi="Times New Roman" w:cs="Times New Roman"/>
                <w:color w:val="000000" w:themeColor="text1"/>
                <w:lang w:val="en-GB"/>
              </w:rPr>
            </w:pPr>
            <w:proofErr w:type="gramStart"/>
            <w:r w:rsidRPr="000446FF">
              <w:rPr>
                <w:rFonts w:ascii="Times New Roman" w:hAnsi="Times New Roman" w:cs="Times New Roman"/>
                <w:color w:val="000000" w:themeColor="text1"/>
                <w:sz w:val="16"/>
                <w:szCs w:val="16"/>
                <w:lang w:val="en-GB"/>
              </w:rPr>
              <w:t>Generally</w:t>
            </w:r>
            <w:proofErr w:type="gramEnd"/>
            <w:r w:rsidRPr="000446FF">
              <w:rPr>
                <w:rFonts w:ascii="Times New Roman" w:hAnsi="Times New Roman" w:cs="Times New Roman"/>
                <w:color w:val="000000" w:themeColor="text1"/>
                <w:sz w:val="16"/>
                <w:szCs w:val="16"/>
                <w:lang w:val="en-GB"/>
              </w:rPr>
              <w:t xml:space="preserve"> meets the requirements of the task with a number of lapses.</w:t>
            </w:r>
          </w:p>
        </w:tc>
        <w:tc>
          <w:tcPr>
            <w:tcW w:w="1417" w:type="dxa"/>
            <w:tcBorders>
              <w:bottom w:val="single" w:sz="4" w:space="0" w:color="auto"/>
            </w:tcBorders>
            <w:tcMar>
              <w:top w:w="100" w:type="dxa"/>
              <w:left w:w="100" w:type="dxa"/>
              <w:bottom w:w="100" w:type="dxa"/>
              <w:right w:w="100" w:type="dxa"/>
            </w:tcMar>
          </w:tcPr>
          <w:p w14:paraId="5ADAA81D"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D</w:t>
            </w:r>
          </w:p>
          <w:p w14:paraId="11704923"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i/>
                <w:iCs/>
                <w:color w:val="000000" w:themeColor="text1"/>
                <w:sz w:val="16"/>
                <w:szCs w:val="16"/>
                <w:lang w:val="en-GB"/>
              </w:rPr>
              <w:t>Less satisfactory</w:t>
            </w:r>
            <w:r w:rsidRPr="000446FF">
              <w:rPr>
                <w:rFonts w:ascii="Times New Roman" w:hAnsi="Times New Roman" w:cs="Times New Roman"/>
                <w:color w:val="000000" w:themeColor="text1"/>
                <w:sz w:val="16"/>
                <w:szCs w:val="16"/>
                <w:lang w:val="en-GB"/>
              </w:rPr>
              <w:t>:</w:t>
            </w:r>
          </w:p>
          <w:p w14:paraId="1BB28D12"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color w:val="000000" w:themeColor="text1"/>
                <w:sz w:val="16"/>
                <w:szCs w:val="16"/>
                <w:lang w:val="en-GB"/>
              </w:rPr>
              <w:t>Meets some of the requirements of the task with frequent lapses.</w:t>
            </w:r>
          </w:p>
          <w:p w14:paraId="2BDABEB6" w14:textId="77777777" w:rsidR="00835836" w:rsidRPr="000446FF" w:rsidRDefault="00835836" w:rsidP="00F275BC">
            <w:pPr>
              <w:widowControl w:val="0"/>
              <w:rPr>
                <w:rFonts w:ascii="Times New Roman" w:hAnsi="Times New Roman" w:cs="Times New Roman"/>
                <w:color w:val="000000" w:themeColor="text1"/>
                <w:lang w:val="en-GB"/>
              </w:rPr>
            </w:pPr>
          </w:p>
        </w:tc>
        <w:tc>
          <w:tcPr>
            <w:tcW w:w="1276" w:type="dxa"/>
            <w:tcBorders>
              <w:bottom w:val="single" w:sz="4" w:space="0" w:color="auto"/>
            </w:tcBorders>
            <w:tcMar>
              <w:top w:w="100" w:type="dxa"/>
              <w:left w:w="100" w:type="dxa"/>
              <w:bottom w:w="100" w:type="dxa"/>
              <w:right w:w="100" w:type="dxa"/>
            </w:tcMar>
          </w:tcPr>
          <w:p w14:paraId="01D3176D"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E</w:t>
            </w:r>
          </w:p>
          <w:p w14:paraId="1A3652C5"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i/>
                <w:iCs/>
                <w:color w:val="000000" w:themeColor="text1"/>
                <w:sz w:val="16"/>
                <w:szCs w:val="16"/>
                <w:lang w:val="en-GB"/>
              </w:rPr>
              <w:t>Unsatisfactory</w:t>
            </w:r>
            <w:r w:rsidRPr="000446FF">
              <w:rPr>
                <w:rFonts w:ascii="Times New Roman" w:hAnsi="Times New Roman" w:cs="Times New Roman"/>
                <w:color w:val="000000" w:themeColor="text1"/>
                <w:sz w:val="16"/>
                <w:szCs w:val="16"/>
                <w:lang w:val="en-GB"/>
              </w:rPr>
              <w:t>:</w:t>
            </w:r>
          </w:p>
          <w:p w14:paraId="3111FC74" w14:textId="77777777" w:rsidR="00835836" w:rsidRPr="000446FF" w:rsidRDefault="00835836" w:rsidP="00F275BC">
            <w:pPr>
              <w:widowControl w:val="0"/>
              <w:rPr>
                <w:rFonts w:ascii="Times New Roman" w:hAnsi="Times New Roman" w:cs="Times New Roman"/>
                <w:color w:val="000000" w:themeColor="text1"/>
                <w:lang w:val="en-GB"/>
              </w:rPr>
            </w:pPr>
            <w:r w:rsidRPr="000446FF">
              <w:rPr>
                <w:rFonts w:ascii="Times New Roman" w:hAnsi="Times New Roman" w:cs="Times New Roman"/>
                <w:color w:val="000000" w:themeColor="text1"/>
                <w:sz w:val="16"/>
                <w:szCs w:val="16"/>
                <w:lang w:val="en-GB"/>
              </w:rPr>
              <w:t>Some of the task requirements are partially addressed.</w:t>
            </w:r>
          </w:p>
        </w:tc>
        <w:tc>
          <w:tcPr>
            <w:tcW w:w="1276" w:type="dxa"/>
            <w:tcBorders>
              <w:bottom w:val="single" w:sz="4" w:space="0" w:color="auto"/>
            </w:tcBorders>
            <w:tcMar>
              <w:top w:w="100" w:type="dxa"/>
              <w:left w:w="100" w:type="dxa"/>
              <w:bottom w:w="100" w:type="dxa"/>
              <w:right w:w="100" w:type="dxa"/>
            </w:tcMar>
          </w:tcPr>
          <w:p w14:paraId="1A0EB10E" w14:textId="77777777" w:rsidR="00835836" w:rsidRPr="000446FF" w:rsidRDefault="00835836" w:rsidP="00F275BC">
            <w:pPr>
              <w:widowControl w:val="0"/>
              <w:rPr>
                <w:rFonts w:ascii="Times New Roman" w:hAnsi="Times New Roman" w:cs="Times New Roman"/>
                <w:b/>
                <w:color w:val="000000" w:themeColor="text1"/>
                <w:sz w:val="16"/>
                <w:szCs w:val="16"/>
                <w:lang w:val="en-GB"/>
              </w:rPr>
            </w:pPr>
            <w:r w:rsidRPr="000446FF">
              <w:rPr>
                <w:rFonts w:ascii="Times New Roman" w:hAnsi="Times New Roman" w:cs="Times New Roman"/>
                <w:b/>
                <w:color w:val="000000" w:themeColor="text1"/>
                <w:sz w:val="16"/>
                <w:szCs w:val="16"/>
                <w:lang w:val="en-GB"/>
              </w:rPr>
              <w:t>F</w:t>
            </w:r>
          </w:p>
          <w:p w14:paraId="40AB216E" w14:textId="77777777" w:rsidR="00835836" w:rsidRPr="000446FF" w:rsidRDefault="00835836" w:rsidP="00F275BC">
            <w:pPr>
              <w:widowControl w:val="0"/>
              <w:rPr>
                <w:rFonts w:ascii="Times New Roman" w:hAnsi="Times New Roman" w:cs="Times New Roman"/>
                <w:color w:val="000000" w:themeColor="text1"/>
                <w:sz w:val="16"/>
                <w:szCs w:val="16"/>
                <w:lang w:val="en-GB"/>
              </w:rPr>
            </w:pPr>
            <w:r w:rsidRPr="000446FF">
              <w:rPr>
                <w:rFonts w:ascii="Times New Roman" w:hAnsi="Times New Roman" w:cs="Times New Roman"/>
                <w:color w:val="000000" w:themeColor="text1"/>
                <w:sz w:val="16"/>
                <w:szCs w:val="16"/>
                <w:lang w:val="en-GB"/>
              </w:rPr>
              <w:t>Fails to meet the requirements of the task.</w:t>
            </w:r>
          </w:p>
        </w:tc>
      </w:tr>
    </w:tbl>
    <w:p w14:paraId="0B5C5D76" w14:textId="4B7E985A" w:rsidR="00835836" w:rsidRPr="000446FF" w:rsidRDefault="00835836" w:rsidP="00835836">
      <w:pPr>
        <w:pStyle w:val="NormalWeb"/>
        <w:spacing w:before="0" w:beforeAutospacing="0" w:after="0" w:afterAutospacing="0"/>
        <w:rPr>
          <w:b/>
          <w:bCs/>
          <w:sz w:val="22"/>
          <w:szCs w:val="22"/>
          <w:lang w:val="en-GB"/>
        </w:rPr>
      </w:pPr>
    </w:p>
    <w:p w14:paraId="52A784CB" w14:textId="77777777" w:rsidR="00AE6AB7" w:rsidRPr="000446FF" w:rsidRDefault="00AE6AB7" w:rsidP="00835836">
      <w:pPr>
        <w:pStyle w:val="NormalWeb"/>
        <w:spacing w:before="0" w:beforeAutospacing="0" w:after="0" w:afterAutospacing="0"/>
        <w:rPr>
          <w:b/>
          <w:bCs/>
          <w:sz w:val="22"/>
          <w:szCs w:val="22"/>
          <w:lang w:val="en-GB"/>
        </w:rPr>
      </w:pPr>
    </w:p>
    <w:p w14:paraId="717A20B4" w14:textId="16932A50" w:rsidR="00835836" w:rsidRPr="000446FF" w:rsidRDefault="00835836" w:rsidP="00835836">
      <w:pPr>
        <w:pStyle w:val="NormalWeb"/>
        <w:spacing w:before="0" w:beforeAutospacing="0" w:after="0" w:afterAutospacing="0"/>
        <w:rPr>
          <w:sz w:val="22"/>
          <w:szCs w:val="22"/>
          <w:lang w:val="en-GB"/>
        </w:rPr>
      </w:pPr>
      <w:r w:rsidRPr="000446FF">
        <w:rPr>
          <w:b/>
          <w:bCs/>
          <w:sz w:val="22"/>
          <w:szCs w:val="22"/>
          <w:lang w:val="en-GB"/>
        </w:rPr>
        <w:t>Grades for the COSM</w:t>
      </w:r>
      <w:r w:rsidR="000446FF">
        <w:rPr>
          <w:b/>
          <w:bCs/>
          <w:sz w:val="22"/>
          <w:szCs w:val="22"/>
          <w:lang w:val="en-GB"/>
        </w:rPr>
        <w:t>32</w:t>
      </w:r>
      <w:r w:rsidRPr="000446FF">
        <w:rPr>
          <w:b/>
          <w:bCs/>
          <w:sz w:val="22"/>
          <w:szCs w:val="22"/>
          <w:lang w:val="en-GB"/>
        </w:rPr>
        <w:t xml:space="preserve"> </w:t>
      </w:r>
      <w:proofErr w:type="spellStart"/>
      <w:r w:rsidR="00CA7D1D" w:rsidRPr="000446FF">
        <w:rPr>
          <w:b/>
          <w:bCs/>
          <w:sz w:val="22"/>
          <w:szCs w:val="22"/>
          <w:lang w:val="en-GB"/>
        </w:rPr>
        <w:t>S</w:t>
      </w:r>
      <w:r w:rsidRPr="000446FF">
        <w:rPr>
          <w:b/>
          <w:bCs/>
          <w:sz w:val="22"/>
          <w:szCs w:val="22"/>
          <w:lang w:val="en-GB"/>
        </w:rPr>
        <w:t>ubcourses</w:t>
      </w:r>
      <w:proofErr w:type="spellEnd"/>
      <w:r w:rsidRPr="000446FF">
        <w:rPr>
          <w:sz w:val="22"/>
          <w:szCs w:val="22"/>
          <w:lang w:val="en-GB"/>
        </w:rPr>
        <w:t xml:space="preserve"> </w:t>
      </w:r>
    </w:p>
    <w:p w14:paraId="3D045E55" w14:textId="1A4CE325" w:rsidR="001925E6" w:rsidRPr="000446FF" w:rsidRDefault="001925E6" w:rsidP="001925E6">
      <w:pPr>
        <w:pStyle w:val="NormalWeb"/>
        <w:rPr>
          <w:sz w:val="22"/>
          <w:szCs w:val="22"/>
          <w:lang w:val="en-GB"/>
        </w:rPr>
      </w:pPr>
      <w:r w:rsidRPr="000446FF">
        <w:rPr>
          <w:sz w:val="22"/>
          <w:szCs w:val="22"/>
          <w:lang w:val="en-GB"/>
        </w:rPr>
        <w:t xml:space="preserve">1901 </w:t>
      </w:r>
      <w:r w:rsidRPr="000446FF">
        <w:rPr>
          <w:sz w:val="22"/>
          <w:szCs w:val="22"/>
          <w:lang w:val="en-GB"/>
        </w:rPr>
        <w:tab/>
      </w:r>
      <w:r w:rsidRPr="000446FF">
        <w:rPr>
          <w:sz w:val="22"/>
          <w:szCs w:val="22"/>
          <w:lang w:val="en-GB"/>
        </w:rPr>
        <w:t>Individual take-home exam</w:t>
      </w:r>
      <w:r w:rsidRPr="000446FF">
        <w:rPr>
          <w:sz w:val="22"/>
          <w:szCs w:val="22"/>
          <w:lang w:val="en-GB"/>
        </w:rPr>
        <w:t>, 3,5 hp</w:t>
      </w:r>
      <w:r w:rsidRPr="000446FF">
        <w:rPr>
          <w:sz w:val="22"/>
          <w:szCs w:val="22"/>
          <w:lang w:val="en-GB"/>
        </w:rPr>
        <w:t>, grading scale: Fail</w:t>
      </w:r>
      <w:r w:rsidRPr="000446FF">
        <w:rPr>
          <w:sz w:val="22"/>
          <w:szCs w:val="22"/>
          <w:lang w:val="en-GB"/>
        </w:rPr>
        <w:t>, E, D, C, B, A</w:t>
      </w:r>
    </w:p>
    <w:p w14:paraId="6BA3BDD7" w14:textId="1A297EEA" w:rsidR="001925E6" w:rsidRPr="000446FF" w:rsidRDefault="001925E6" w:rsidP="001925E6">
      <w:pPr>
        <w:pStyle w:val="NormalWeb"/>
        <w:rPr>
          <w:sz w:val="22"/>
          <w:szCs w:val="22"/>
          <w:lang w:val="en-GB"/>
        </w:rPr>
      </w:pPr>
      <w:r w:rsidRPr="000446FF">
        <w:rPr>
          <w:sz w:val="22"/>
          <w:szCs w:val="22"/>
          <w:lang w:val="en-GB"/>
        </w:rPr>
        <w:t xml:space="preserve">1902 </w:t>
      </w:r>
      <w:r w:rsidRPr="000446FF">
        <w:rPr>
          <w:sz w:val="22"/>
          <w:szCs w:val="22"/>
          <w:lang w:val="en-GB"/>
        </w:rPr>
        <w:tab/>
      </w:r>
      <w:r w:rsidRPr="000446FF">
        <w:rPr>
          <w:sz w:val="22"/>
          <w:szCs w:val="22"/>
          <w:lang w:val="en-GB"/>
        </w:rPr>
        <w:t>Individual seminar paper</w:t>
      </w:r>
      <w:r w:rsidRPr="000446FF">
        <w:rPr>
          <w:sz w:val="22"/>
          <w:szCs w:val="22"/>
          <w:lang w:val="en-GB"/>
        </w:rPr>
        <w:t>, 3,5 hp</w:t>
      </w:r>
      <w:r w:rsidRPr="000446FF">
        <w:rPr>
          <w:sz w:val="22"/>
          <w:szCs w:val="22"/>
          <w:lang w:val="en-GB"/>
        </w:rPr>
        <w:t xml:space="preserve">, grading scale: </w:t>
      </w:r>
      <w:r w:rsidRPr="000446FF">
        <w:rPr>
          <w:sz w:val="22"/>
          <w:szCs w:val="22"/>
          <w:lang w:val="en-GB"/>
        </w:rPr>
        <w:t>Fail, E, D, C, B, A</w:t>
      </w:r>
    </w:p>
    <w:p w14:paraId="4E490571" w14:textId="7F26080C" w:rsidR="00753A73" w:rsidRPr="000446FF" w:rsidRDefault="001925E6" w:rsidP="009D28B0">
      <w:pPr>
        <w:pStyle w:val="NormalWeb"/>
        <w:rPr>
          <w:sz w:val="22"/>
          <w:szCs w:val="22"/>
          <w:lang w:val="en-GB"/>
        </w:rPr>
      </w:pPr>
      <w:r w:rsidRPr="000446FF">
        <w:rPr>
          <w:sz w:val="22"/>
          <w:szCs w:val="22"/>
          <w:lang w:val="en-GB"/>
        </w:rPr>
        <w:t>190</w:t>
      </w:r>
      <w:r w:rsidR="000446FF" w:rsidRPr="000446FF">
        <w:rPr>
          <w:sz w:val="22"/>
          <w:szCs w:val="22"/>
          <w:lang w:val="en-GB"/>
        </w:rPr>
        <w:t>3</w:t>
      </w:r>
      <w:r w:rsidRPr="000446FF">
        <w:rPr>
          <w:sz w:val="22"/>
          <w:szCs w:val="22"/>
          <w:lang w:val="en-GB"/>
        </w:rPr>
        <w:tab/>
      </w:r>
      <w:r w:rsidRPr="000446FF">
        <w:rPr>
          <w:sz w:val="22"/>
          <w:szCs w:val="22"/>
          <w:lang w:val="en-GB"/>
        </w:rPr>
        <w:t>Active participation in seminars</w:t>
      </w:r>
      <w:r w:rsidRPr="000446FF">
        <w:rPr>
          <w:sz w:val="22"/>
          <w:szCs w:val="22"/>
          <w:lang w:val="en-GB"/>
        </w:rPr>
        <w:t>, 1,5 hp</w:t>
      </w:r>
      <w:r w:rsidRPr="000446FF">
        <w:rPr>
          <w:sz w:val="22"/>
          <w:szCs w:val="22"/>
          <w:lang w:val="en-GB"/>
        </w:rPr>
        <w:t xml:space="preserve">, </w:t>
      </w:r>
      <w:r w:rsidRPr="000446FF">
        <w:rPr>
          <w:sz w:val="22"/>
          <w:szCs w:val="22"/>
          <w:lang w:val="en-GB"/>
        </w:rPr>
        <w:t xml:space="preserve">grading scale: Fail, </w:t>
      </w:r>
      <w:r w:rsidR="009D28B0" w:rsidRPr="000446FF">
        <w:rPr>
          <w:sz w:val="22"/>
          <w:szCs w:val="22"/>
          <w:lang w:val="en-GB"/>
        </w:rPr>
        <w:t>P</w:t>
      </w:r>
      <w:r w:rsidRPr="000446FF">
        <w:rPr>
          <w:sz w:val="22"/>
          <w:szCs w:val="22"/>
          <w:lang w:val="en-GB"/>
        </w:rPr>
        <w:t>ass</w:t>
      </w:r>
    </w:p>
    <w:p w14:paraId="34F5EBB4" w14:textId="77777777" w:rsidR="001F2FF0" w:rsidRPr="000446FF" w:rsidRDefault="001F2FF0" w:rsidP="00835836">
      <w:pPr>
        <w:pStyle w:val="NormalWeb"/>
        <w:spacing w:before="0" w:beforeAutospacing="0" w:after="0" w:afterAutospacing="0"/>
        <w:rPr>
          <w:b/>
          <w:bCs/>
          <w:sz w:val="22"/>
          <w:szCs w:val="22"/>
          <w:lang w:val="en-GB"/>
        </w:rPr>
      </w:pPr>
    </w:p>
    <w:p w14:paraId="74E541D4" w14:textId="0381A5BC" w:rsidR="00835836" w:rsidRPr="000446FF" w:rsidRDefault="00835836" w:rsidP="00835836">
      <w:pPr>
        <w:pStyle w:val="NormalWeb"/>
        <w:spacing w:before="0" w:beforeAutospacing="0" w:after="0" w:afterAutospacing="0"/>
        <w:rPr>
          <w:b/>
          <w:bCs/>
          <w:sz w:val="22"/>
          <w:szCs w:val="22"/>
          <w:lang w:val="en-GB"/>
        </w:rPr>
      </w:pPr>
      <w:r w:rsidRPr="000446FF">
        <w:rPr>
          <w:b/>
          <w:bCs/>
          <w:sz w:val="22"/>
          <w:szCs w:val="22"/>
          <w:lang w:val="en-GB"/>
        </w:rPr>
        <w:t xml:space="preserve">Grading criteria for </w:t>
      </w:r>
      <w:proofErr w:type="spellStart"/>
      <w:r w:rsidR="00CF5367" w:rsidRPr="000446FF">
        <w:rPr>
          <w:b/>
          <w:bCs/>
          <w:sz w:val="22"/>
          <w:szCs w:val="22"/>
          <w:lang w:val="en-GB"/>
        </w:rPr>
        <w:t>subcourse</w:t>
      </w:r>
      <w:proofErr w:type="spellEnd"/>
      <w:r w:rsidR="00CF5367" w:rsidRPr="000446FF">
        <w:rPr>
          <w:b/>
          <w:bCs/>
          <w:sz w:val="22"/>
          <w:szCs w:val="22"/>
          <w:lang w:val="en-GB"/>
        </w:rPr>
        <w:t xml:space="preserve"> </w:t>
      </w:r>
      <w:r w:rsidR="006272BA" w:rsidRPr="000446FF">
        <w:rPr>
          <w:b/>
          <w:bCs/>
          <w:sz w:val="22"/>
          <w:szCs w:val="22"/>
          <w:lang w:val="en-GB"/>
        </w:rPr>
        <w:t xml:space="preserve">1901 </w:t>
      </w:r>
      <w:r w:rsidR="009D28B0" w:rsidRPr="000446FF">
        <w:rPr>
          <w:b/>
          <w:bCs/>
          <w:sz w:val="22"/>
          <w:szCs w:val="22"/>
          <w:lang w:val="en-GB"/>
        </w:rPr>
        <w:t>i</w:t>
      </w:r>
      <w:r w:rsidR="006272BA" w:rsidRPr="000446FF">
        <w:rPr>
          <w:b/>
          <w:bCs/>
          <w:sz w:val="22"/>
          <w:szCs w:val="22"/>
          <w:lang w:val="en-GB"/>
        </w:rPr>
        <w:t>ndividual take-home exam</w:t>
      </w:r>
      <w:r w:rsidR="001063AF" w:rsidRPr="000446FF">
        <w:rPr>
          <w:b/>
          <w:bCs/>
          <w:sz w:val="22"/>
          <w:szCs w:val="22"/>
          <w:lang w:val="en-GB"/>
        </w:rPr>
        <w:t xml:space="preserve"> </w:t>
      </w:r>
    </w:p>
    <w:p w14:paraId="1E8594D9" w14:textId="007BB486" w:rsidR="005B0409" w:rsidRPr="000446FF" w:rsidRDefault="004115E3" w:rsidP="004115E3">
      <w:pPr>
        <w:pStyle w:val="NormalWeb"/>
        <w:spacing w:before="0" w:beforeAutospacing="0" w:after="0" w:afterAutospacing="0"/>
        <w:rPr>
          <w:sz w:val="22"/>
          <w:szCs w:val="22"/>
          <w:lang w:val="en-GB"/>
        </w:rPr>
      </w:pPr>
      <w:r w:rsidRPr="000446FF">
        <w:rPr>
          <w:sz w:val="22"/>
          <w:szCs w:val="22"/>
          <w:lang w:val="en-GB"/>
        </w:rPr>
        <w:t xml:space="preserve"> </w:t>
      </w:r>
    </w:p>
    <w:p w14:paraId="4F0A505A" w14:textId="77777777" w:rsidR="000446FF" w:rsidRPr="000446FF" w:rsidRDefault="00835836"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A = </w:t>
      </w:r>
      <w:r w:rsidRPr="000446FF">
        <w:rPr>
          <w:rFonts w:ascii="Times New Roman" w:hAnsi="Times New Roman" w:cs="Times New Roman"/>
          <w:i/>
          <w:iCs/>
          <w:sz w:val="22"/>
          <w:szCs w:val="22"/>
          <w:lang w:val="en-GB"/>
        </w:rPr>
        <w:t xml:space="preserve">excellent </w:t>
      </w:r>
      <w:r w:rsidRPr="000446FF">
        <w:rPr>
          <w:rFonts w:ascii="Times New Roman" w:hAnsi="Times New Roman" w:cs="Times New Roman"/>
          <w:sz w:val="22"/>
          <w:szCs w:val="22"/>
          <w:lang w:val="en-GB"/>
        </w:rPr>
        <w:t>ability</w:t>
      </w:r>
      <w:r w:rsidR="001925E6" w:rsidRPr="000446FF">
        <w:rPr>
          <w:rFonts w:ascii="Times New Roman" w:hAnsi="Times New Roman" w:cs="Times New Roman"/>
          <w:lang w:val="en-GB"/>
        </w:rPr>
        <w:t xml:space="preserve"> to</w:t>
      </w:r>
      <w:r w:rsidR="001925E6" w:rsidRPr="000446FF">
        <w:rPr>
          <w:rFonts w:ascii="Times New Roman" w:hAnsi="Times New Roman" w:cs="Times New Roman"/>
          <w:lang w:val="en-GB"/>
        </w:rPr>
        <w:t xml:space="preserve"> </w:t>
      </w:r>
      <w:r w:rsidR="000446FF" w:rsidRPr="000446FF">
        <w:rPr>
          <w:rFonts w:ascii="Times New Roman" w:hAnsi="Times New Roman" w:cs="Times New Roman"/>
          <w:lang w:val="en-GB"/>
        </w:rPr>
        <w:t>critically discuss relevant theories, independently apply relevant theories to the context of East and Southeast Asia, deploy scientific methods to analyse empirical material, resonate how East and Southeast Asia’s role in the global economy changed over time, critically and independently discuss theories with respect to assumptions, values, and implications for sustainability.</w:t>
      </w:r>
    </w:p>
    <w:p w14:paraId="6A752FD1" w14:textId="59B97871" w:rsidR="00922E62" w:rsidRPr="000446FF" w:rsidRDefault="00922E62" w:rsidP="000446FF">
      <w:pPr>
        <w:rPr>
          <w:rFonts w:ascii="Times New Roman" w:hAnsi="Times New Roman" w:cs="Times New Roman"/>
          <w:sz w:val="22"/>
          <w:szCs w:val="22"/>
          <w:lang w:val="en-GB"/>
        </w:rPr>
      </w:pPr>
    </w:p>
    <w:p w14:paraId="6EFC39A3" w14:textId="142EB264" w:rsidR="000446FF" w:rsidRPr="000446FF" w:rsidRDefault="00835836"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B = </w:t>
      </w:r>
      <w:r w:rsidRPr="000446FF">
        <w:rPr>
          <w:rFonts w:ascii="Times New Roman" w:hAnsi="Times New Roman" w:cs="Times New Roman"/>
          <w:i/>
          <w:iCs/>
          <w:sz w:val="22"/>
          <w:szCs w:val="22"/>
          <w:lang w:val="en-GB"/>
        </w:rPr>
        <w:t xml:space="preserve">very good </w:t>
      </w:r>
      <w:r w:rsidRPr="000446FF">
        <w:rPr>
          <w:rFonts w:ascii="Times New Roman" w:hAnsi="Times New Roman" w:cs="Times New Roman"/>
          <w:sz w:val="22"/>
          <w:szCs w:val="22"/>
          <w:lang w:val="en-GB"/>
        </w:rPr>
        <w:t xml:space="preserve">ability </w:t>
      </w:r>
      <w:r w:rsidR="000446FF" w:rsidRPr="000446FF">
        <w:rPr>
          <w:rFonts w:ascii="Times New Roman" w:hAnsi="Times New Roman" w:cs="Times New Roman"/>
          <w:sz w:val="22"/>
          <w:szCs w:val="22"/>
          <w:lang w:val="en-GB"/>
        </w:rPr>
        <w:t xml:space="preserve">to </w:t>
      </w:r>
      <w:r w:rsidR="000446FF" w:rsidRPr="000446FF">
        <w:rPr>
          <w:rFonts w:ascii="Times New Roman" w:hAnsi="Times New Roman" w:cs="Times New Roman"/>
          <w:lang w:val="en-GB"/>
        </w:rPr>
        <w:t>critically discuss relevant theories, independently apply relevant theories to the context of East and Southeast Asia, deploy scientific methods to analyse empirical material, resonate how East and Southeast Asia’s role in the global economy changed over time, critically and independently discuss theories with respect to assumptions, values, and implications for sustainability.</w:t>
      </w:r>
    </w:p>
    <w:p w14:paraId="4DCA31B8" w14:textId="5D3C11A2" w:rsidR="005B0409" w:rsidRPr="000446FF" w:rsidRDefault="005B0409" w:rsidP="000446FF">
      <w:pPr>
        <w:pStyle w:val="NormalWeb"/>
        <w:spacing w:before="0" w:beforeAutospacing="0" w:after="0" w:afterAutospacing="0"/>
        <w:rPr>
          <w:sz w:val="22"/>
          <w:szCs w:val="22"/>
          <w:lang w:val="en-GB"/>
        </w:rPr>
      </w:pPr>
    </w:p>
    <w:p w14:paraId="345B7690" w14:textId="6C413042" w:rsidR="000446FF" w:rsidRPr="000446FF" w:rsidRDefault="005B0409"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C = </w:t>
      </w:r>
      <w:r w:rsidRPr="000446FF">
        <w:rPr>
          <w:rFonts w:ascii="Times New Roman" w:hAnsi="Times New Roman" w:cs="Times New Roman"/>
          <w:i/>
          <w:iCs/>
          <w:sz w:val="22"/>
          <w:szCs w:val="22"/>
          <w:lang w:val="en-GB"/>
        </w:rPr>
        <w:t xml:space="preserve">satisfactory </w:t>
      </w:r>
      <w:r w:rsidR="00877218" w:rsidRPr="000446FF">
        <w:rPr>
          <w:rFonts w:ascii="Times New Roman" w:hAnsi="Times New Roman" w:cs="Times New Roman"/>
          <w:sz w:val="22"/>
          <w:szCs w:val="22"/>
          <w:lang w:val="en-GB"/>
        </w:rPr>
        <w:t xml:space="preserve">ability </w:t>
      </w:r>
      <w:r w:rsidR="000446FF" w:rsidRPr="000446FF">
        <w:rPr>
          <w:rFonts w:ascii="Times New Roman" w:hAnsi="Times New Roman" w:cs="Times New Roman"/>
          <w:sz w:val="22"/>
          <w:szCs w:val="22"/>
          <w:lang w:val="en-GB"/>
        </w:rPr>
        <w:t xml:space="preserve">to </w:t>
      </w:r>
      <w:r w:rsidR="000446FF" w:rsidRPr="000446FF">
        <w:rPr>
          <w:rFonts w:ascii="Times New Roman" w:hAnsi="Times New Roman" w:cs="Times New Roman"/>
          <w:lang w:val="en-GB"/>
        </w:rPr>
        <w:t>critically discuss relevant theories, independently apply relevant theories to the context of East and Southeast Asia, deploy scientific methods to analyse empirical material, resonate how East and Southeast Asia’s role in the global economy changed over time, critically and independently discuss theories with respect to assumptions, values, and implications for sustainability.</w:t>
      </w:r>
    </w:p>
    <w:p w14:paraId="6E56FA8A" w14:textId="33E04BEE" w:rsidR="005B0409" w:rsidRPr="000446FF" w:rsidRDefault="005B0409" w:rsidP="000446FF">
      <w:pPr>
        <w:pStyle w:val="NormalWeb"/>
        <w:spacing w:before="0" w:beforeAutospacing="0" w:after="0" w:afterAutospacing="0"/>
        <w:rPr>
          <w:sz w:val="22"/>
          <w:szCs w:val="22"/>
          <w:lang w:val="en-GB"/>
        </w:rPr>
      </w:pPr>
    </w:p>
    <w:p w14:paraId="4773BF1D" w14:textId="58001A54" w:rsidR="000446FF" w:rsidRPr="000446FF" w:rsidRDefault="005B0409"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D = </w:t>
      </w:r>
      <w:r w:rsidRPr="000446FF">
        <w:rPr>
          <w:rFonts w:ascii="Times New Roman" w:hAnsi="Times New Roman" w:cs="Times New Roman"/>
          <w:i/>
          <w:iCs/>
          <w:sz w:val="22"/>
          <w:szCs w:val="22"/>
          <w:lang w:val="en-GB"/>
        </w:rPr>
        <w:t>less satisfactory</w:t>
      </w:r>
      <w:r w:rsidR="00877218" w:rsidRPr="000446FF">
        <w:rPr>
          <w:rFonts w:ascii="Times New Roman" w:hAnsi="Times New Roman" w:cs="Times New Roman"/>
          <w:sz w:val="22"/>
          <w:szCs w:val="22"/>
          <w:lang w:val="en-GB"/>
        </w:rPr>
        <w:t xml:space="preserve"> ability to </w:t>
      </w:r>
      <w:r w:rsidR="000446FF" w:rsidRPr="000446FF">
        <w:rPr>
          <w:rFonts w:ascii="Times New Roman" w:hAnsi="Times New Roman" w:cs="Times New Roman"/>
          <w:lang w:val="en-GB"/>
        </w:rPr>
        <w:t>critically discuss relevant theories, independently apply relevant theories to the context of East and Southeast Asia, deploy scientific methods to analyse empirical material, resonate how East and Southeast Asia’s role in the global economy changed over time, critically and independently discuss theories with respect to assumptions, values, and implications for sustainability.</w:t>
      </w:r>
    </w:p>
    <w:p w14:paraId="16FEDE16" w14:textId="77777777" w:rsidR="000446FF" w:rsidRPr="000446FF" w:rsidRDefault="000446FF" w:rsidP="000446FF">
      <w:pPr>
        <w:rPr>
          <w:rFonts w:ascii="Times New Roman" w:hAnsi="Times New Roman" w:cs="Times New Roman"/>
          <w:lang w:val="en-GB"/>
        </w:rPr>
      </w:pPr>
    </w:p>
    <w:p w14:paraId="2C48E18F" w14:textId="77777777" w:rsidR="000446FF" w:rsidRPr="000446FF" w:rsidRDefault="005B0409"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E = </w:t>
      </w:r>
      <w:r w:rsidRPr="000446FF">
        <w:rPr>
          <w:rFonts w:ascii="Times New Roman" w:hAnsi="Times New Roman" w:cs="Times New Roman"/>
          <w:i/>
          <w:iCs/>
          <w:sz w:val="22"/>
          <w:szCs w:val="22"/>
          <w:lang w:val="en-GB"/>
        </w:rPr>
        <w:t xml:space="preserve">unsatisfactory </w:t>
      </w:r>
      <w:r w:rsidR="00877218" w:rsidRPr="000446FF">
        <w:rPr>
          <w:rFonts w:ascii="Times New Roman" w:hAnsi="Times New Roman" w:cs="Times New Roman"/>
          <w:sz w:val="22"/>
          <w:szCs w:val="22"/>
          <w:lang w:val="en-GB"/>
        </w:rPr>
        <w:t xml:space="preserve">ability to </w:t>
      </w:r>
      <w:r w:rsidR="000446FF" w:rsidRPr="000446FF">
        <w:rPr>
          <w:rFonts w:ascii="Times New Roman" w:hAnsi="Times New Roman" w:cs="Times New Roman"/>
          <w:lang w:val="en-GB"/>
        </w:rPr>
        <w:t xml:space="preserve">critically discuss relevant theories, independently apply relevant theories to the context of East and Southeast Asia, deploy scientific methods </w:t>
      </w:r>
      <w:r w:rsidR="000446FF" w:rsidRPr="000446FF">
        <w:rPr>
          <w:rFonts w:ascii="Times New Roman" w:hAnsi="Times New Roman" w:cs="Times New Roman"/>
          <w:lang w:val="en-GB"/>
        </w:rPr>
        <w:lastRenderedPageBreak/>
        <w:t>to analyse empirical material, resonate how East and Southeast Asia’s role in the global economy changed over time, critically and independently discuss theories with respect to assumptions, values, and implications for sustainability.</w:t>
      </w:r>
    </w:p>
    <w:p w14:paraId="7227CB8C" w14:textId="77777777" w:rsidR="000446FF" w:rsidRPr="000446FF" w:rsidRDefault="000446FF" w:rsidP="00E605B1">
      <w:pPr>
        <w:pStyle w:val="NormalWeb"/>
        <w:spacing w:before="0" w:beforeAutospacing="0" w:after="0" w:afterAutospacing="0"/>
        <w:rPr>
          <w:sz w:val="22"/>
          <w:szCs w:val="22"/>
          <w:lang w:val="en-GB"/>
        </w:rPr>
      </w:pPr>
    </w:p>
    <w:p w14:paraId="78B58A55" w14:textId="77777777" w:rsidR="000446FF" w:rsidRPr="000446FF" w:rsidRDefault="005B0409"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F = </w:t>
      </w:r>
      <w:r w:rsidRPr="000446FF">
        <w:rPr>
          <w:rFonts w:ascii="Times New Roman" w:hAnsi="Times New Roman" w:cs="Times New Roman"/>
          <w:i/>
          <w:iCs/>
          <w:sz w:val="22"/>
          <w:szCs w:val="22"/>
          <w:lang w:val="en-GB"/>
        </w:rPr>
        <w:t>fails</w:t>
      </w:r>
      <w:r w:rsidRPr="000446FF">
        <w:rPr>
          <w:rFonts w:ascii="Times New Roman" w:hAnsi="Times New Roman" w:cs="Times New Roman"/>
          <w:sz w:val="22"/>
          <w:szCs w:val="22"/>
          <w:lang w:val="en-GB"/>
        </w:rPr>
        <w:t xml:space="preserve"> </w:t>
      </w:r>
      <w:r w:rsidR="00877218" w:rsidRPr="000446FF">
        <w:rPr>
          <w:rFonts w:ascii="Times New Roman" w:hAnsi="Times New Roman" w:cs="Times New Roman"/>
          <w:sz w:val="22"/>
          <w:szCs w:val="22"/>
          <w:lang w:val="en-GB"/>
        </w:rPr>
        <w:t xml:space="preserve">to </w:t>
      </w:r>
      <w:r w:rsidR="000446FF" w:rsidRPr="000446FF">
        <w:rPr>
          <w:rFonts w:ascii="Times New Roman" w:hAnsi="Times New Roman" w:cs="Times New Roman"/>
          <w:lang w:val="en-GB"/>
        </w:rPr>
        <w:t>critically discuss relevant theories, independently apply relevant theories to the context of East and Southeast Asia, deploy scientific methods to analyse empirical material, resonate how East and Southeast Asia’s role in the global economy changed over time, critically and independently discuss theories with respect to assumptions, values, and implications for sustainability.</w:t>
      </w:r>
    </w:p>
    <w:p w14:paraId="4B0CC0EB" w14:textId="6788D809" w:rsidR="001925E6" w:rsidRPr="000446FF" w:rsidRDefault="001925E6" w:rsidP="001A547E">
      <w:pPr>
        <w:pStyle w:val="NormalWeb"/>
        <w:spacing w:before="0" w:beforeAutospacing="0" w:after="0" w:afterAutospacing="0"/>
        <w:rPr>
          <w:sz w:val="22"/>
          <w:szCs w:val="22"/>
          <w:lang w:val="en-GB"/>
        </w:rPr>
      </w:pPr>
    </w:p>
    <w:p w14:paraId="670DA956" w14:textId="12263F4E" w:rsidR="006272BA" w:rsidRPr="000446FF" w:rsidRDefault="006272BA" w:rsidP="001A547E">
      <w:pPr>
        <w:pStyle w:val="NormalWeb"/>
        <w:spacing w:before="0" w:beforeAutospacing="0" w:after="0" w:afterAutospacing="0"/>
        <w:rPr>
          <w:sz w:val="22"/>
          <w:szCs w:val="22"/>
          <w:lang w:val="en-GB"/>
        </w:rPr>
      </w:pPr>
    </w:p>
    <w:p w14:paraId="12DF21B9" w14:textId="683F3C69" w:rsidR="006272BA" w:rsidRPr="000446FF" w:rsidRDefault="006272BA" w:rsidP="006272BA">
      <w:pPr>
        <w:pStyle w:val="NormalWeb"/>
        <w:spacing w:before="0" w:beforeAutospacing="0" w:after="0" w:afterAutospacing="0"/>
        <w:rPr>
          <w:b/>
          <w:bCs/>
          <w:sz w:val="22"/>
          <w:szCs w:val="22"/>
          <w:lang w:val="en-GB"/>
        </w:rPr>
      </w:pPr>
      <w:r w:rsidRPr="000446FF">
        <w:rPr>
          <w:b/>
          <w:bCs/>
          <w:sz w:val="22"/>
          <w:szCs w:val="22"/>
          <w:lang w:val="en-GB"/>
        </w:rPr>
        <w:t xml:space="preserve">Grading criteria for </w:t>
      </w:r>
      <w:proofErr w:type="spellStart"/>
      <w:r w:rsidRPr="000446FF">
        <w:rPr>
          <w:b/>
          <w:bCs/>
          <w:sz w:val="22"/>
          <w:szCs w:val="22"/>
          <w:lang w:val="en-GB"/>
        </w:rPr>
        <w:t>subcourse</w:t>
      </w:r>
      <w:proofErr w:type="spellEnd"/>
      <w:r w:rsidRPr="000446FF">
        <w:rPr>
          <w:b/>
          <w:bCs/>
          <w:sz w:val="22"/>
          <w:szCs w:val="22"/>
          <w:lang w:val="en-GB"/>
        </w:rPr>
        <w:t xml:space="preserve"> 1902 </w:t>
      </w:r>
      <w:r w:rsidR="009D28B0" w:rsidRPr="000446FF">
        <w:rPr>
          <w:b/>
          <w:bCs/>
          <w:sz w:val="22"/>
          <w:szCs w:val="22"/>
          <w:lang w:val="en-GB"/>
        </w:rPr>
        <w:t>i</w:t>
      </w:r>
      <w:r w:rsidRPr="000446FF">
        <w:rPr>
          <w:b/>
          <w:bCs/>
          <w:sz w:val="22"/>
          <w:szCs w:val="22"/>
          <w:lang w:val="en-GB"/>
        </w:rPr>
        <w:t>ndividual seminar paper</w:t>
      </w:r>
    </w:p>
    <w:p w14:paraId="151D7D18" w14:textId="77777777" w:rsidR="006272BA" w:rsidRPr="000446FF" w:rsidRDefault="006272BA" w:rsidP="006272BA">
      <w:pPr>
        <w:pStyle w:val="NormalWeb"/>
        <w:spacing w:before="0" w:beforeAutospacing="0" w:after="0" w:afterAutospacing="0"/>
        <w:rPr>
          <w:sz w:val="22"/>
          <w:szCs w:val="22"/>
          <w:lang w:val="en-GB"/>
        </w:rPr>
      </w:pPr>
      <w:r w:rsidRPr="000446FF">
        <w:rPr>
          <w:sz w:val="22"/>
          <w:szCs w:val="22"/>
          <w:lang w:val="en-GB"/>
        </w:rPr>
        <w:t xml:space="preserve"> </w:t>
      </w:r>
    </w:p>
    <w:p w14:paraId="76C0DBF4" w14:textId="73BD19F2" w:rsidR="006272BA"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A = </w:t>
      </w:r>
      <w:r w:rsidRPr="000446FF">
        <w:rPr>
          <w:rFonts w:ascii="Times New Roman" w:hAnsi="Times New Roman" w:cs="Times New Roman"/>
          <w:i/>
          <w:iCs/>
          <w:sz w:val="22"/>
          <w:szCs w:val="22"/>
          <w:lang w:val="en-GB"/>
        </w:rPr>
        <w:t xml:space="preserve">excellent </w:t>
      </w:r>
      <w:r w:rsidRPr="000446FF">
        <w:rPr>
          <w:rFonts w:ascii="Times New Roman" w:hAnsi="Times New Roman" w:cs="Times New Roman"/>
          <w:sz w:val="22"/>
          <w:szCs w:val="22"/>
          <w:lang w:val="en-GB"/>
        </w:rPr>
        <w:t>ability</w:t>
      </w:r>
      <w:r w:rsidRPr="000446FF">
        <w:rPr>
          <w:rFonts w:ascii="Times New Roman" w:hAnsi="Times New Roman" w:cs="Times New Roman"/>
          <w:lang w:val="en-GB"/>
        </w:rPr>
        <w:t xml:space="preserve">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19552D71" w14:textId="77777777" w:rsidR="000446FF" w:rsidRPr="000446FF" w:rsidRDefault="000446FF" w:rsidP="000446FF">
      <w:pPr>
        <w:rPr>
          <w:rFonts w:ascii="Times New Roman" w:hAnsi="Times New Roman" w:cs="Times New Roman"/>
          <w:sz w:val="22"/>
          <w:szCs w:val="22"/>
          <w:lang w:val="en-GB"/>
        </w:rPr>
      </w:pPr>
    </w:p>
    <w:p w14:paraId="064688E1" w14:textId="77777777" w:rsidR="000446FF"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B = </w:t>
      </w:r>
      <w:r w:rsidRPr="000446FF">
        <w:rPr>
          <w:rFonts w:ascii="Times New Roman" w:hAnsi="Times New Roman" w:cs="Times New Roman"/>
          <w:i/>
          <w:iCs/>
          <w:sz w:val="22"/>
          <w:szCs w:val="22"/>
          <w:lang w:val="en-GB"/>
        </w:rPr>
        <w:t xml:space="preserve">very good </w:t>
      </w:r>
      <w:r w:rsidRPr="000446FF">
        <w:rPr>
          <w:rFonts w:ascii="Times New Roman" w:hAnsi="Times New Roman" w:cs="Times New Roman"/>
          <w:sz w:val="22"/>
          <w:szCs w:val="22"/>
          <w:lang w:val="en-GB"/>
        </w:rPr>
        <w:t xml:space="preserve">ability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5CF6E436" w14:textId="5AFDD0BD" w:rsidR="006272BA" w:rsidRPr="000446FF" w:rsidRDefault="006272BA" w:rsidP="000446FF">
      <w:pPr>
        <w:pStyle w:val="NormalWeb"/>
        <w:spacing w:before="0" w:beforeAutospacing="0" w:after="0" w:afterAutospacing="0"/>
        <w:rPr>
          <w:sz w:val="22"/>
          <w:szCs w:val="22"/>
          <w:lang w:val="en-GB"/>
        </w:rPr>
      </w:pPr>
    </w:p>
    <w:p w14:paraId="1E0457AB" w14:textId="77777777" w:rsidR="000446FF"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C = </w:t>
      </w:r>
      <w:r w:rsidRPr="000446FF">
        <w:rPr>
          <w:rFonts w:ascii="Times New Roman" w:hAnsi="Times New Roman" w:cs="Times New Roman"/>
          <w:i/>
          <w:iCs/>
          <w:sz w:val="22"/>
          <w:szCs w:val="22"/>
          <w:lang w:val="en-GB"/>
        </w:rPr>
        <w:t xml:space="preserve">satisfactory </w:t>
      </w:r>
      <w:r w:rsidRPr="000446FF">
        <w:rPr>
          <w:rFonts w:ascii="Times New Roman" w:hAnsi="Times New Roman" w:cs="Times New Roman"/>
          <w:sz w:val="22"/>
          <w:szCs w:val="22"/>
          <w:lang w:val="en-GB"/>
        </w:rPr>
        <w:t xml:space="preserve">ability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71C05C3A" w14:textId="27A3FCFC" w:rsidR="006272BA" w:rsidRPr="000446FF" w:rsidRDefault="006272BA" w:rsidP="000446FF">
      <w:pPr>
        <w:pStyle w:val="NormalWeb"/>
        <w:spacing w:before="0" w:beforeAutospacing="0" w:after="0" w:afterAutospacing="0"/>
        <w:rPr>
          <w:sz w:val="22"/>
          <w:szCs w:val="22"/>
          <w:lang w:val="en-GB"/>
        </w:rPr>
      </w:pPr>
    </w:p>
    <w:p w14:paraId="32A84303" w14:textId="77777777" w:rsidR="000446FF"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D = </w:t>
      </w:r>
      <w:r w:rsidRPr="000446FF">
        <w:rPr>
          <w:rFonts w:ascii="Times New Roman" w:hAnsi="Times New Roman" w:cs="Times New Roman"/>
          <w:i/>
          <w:iCs/>
          <w:sz w:val="22"/>
          <w:szCs w:val="22"/>
          <w:lang w:val="en-GB"/>
        </w:rPr>
        <w:t>less satisfactory</w:t>
      </w:r>
      <w:r w:rsidRPr="000446FF">
        <w:rPr>
          <w:rFonts w:ascii="Times New Roman" w:hAnsi="Times New Roman" w:cs="Times New Roman"/>
          <w:sz w:val="22"/>
          <w:szCs w:val="22"/>
          <w:lang w:val="en-GB"/>
        </w:rPr>
        <w:t xml:space="preserve"> ability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2313AB57" w14:textId="7C1F9384" w:rsidR="006272BA" w:rsidRPr="000446FF" w:rsidRDefault="006272BA" w:rsidP="006272BA">
      <w:pPr>
        <w:pStyle w:val="NormalWeb"/>
        <w:spacing w:before="0" w:beforeAutospacing="0" w:after="0" w:afterAutospacing="0"/>
        <w:rPr>
          <w:sz w:val="22"/>
          <w:szCs w:val="22"/>
          <w:lang w:val="en-GB"/>
        </w:rPr>
      </w:pPr>
    </w:p>
    <w:p w14:paraId="450862C3" w14:textId="77777777" w:rsidR="000446FF"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E = </w:t>
      </w:r>
      <w:r w:rsidRPr="000446FF">
        <w:rPr>
          <w:rFonts w:ascii="Times New Roman" w:hAnsi="Times New Roman" w:cs="Times New Roman"/>
          <w:i/>
          <w:iCs/>
          <w:sz w:val="22"/>
          <w:szCs w:val="22"/>
          <w:lang w:val="en-GB"/>
        </w:rPr>
        <w:t xml:space="preserve">unsatisfactory </w:t>
      </w:r>
      <w:r w:rsidRPr="000446FF">
        <w:rPr>
          <w:rFonts w:ascii="Times New Roman" w:hAnsi="Times New Roman" w:cs="Times New Roman"/>
          <w:sz w:val="22"/>
          <w:szCs w:val="22"/>
          <w:lang w:val="en-GB"/>
        </w:rPr>
        <w:t xml:space="preserve">ability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48C5F93D" w14:textId="6DC1A2B6" w:rsidR="006272BA" w:rsidRPr="000446FF" w:rsidRDefault="006272BA" w:rsidP="006272BA">
      <w:pPr>
        <w:pStyle w:val="NormalWeb"/>
        <w:spacing w:before="0" w:beforeAutospacing="0" w:after="0" w:afterAutospacing="0"/>
        <w:rPr>
          <w:sz w:val="22"/>
          <w:szCs w:val="22"/>
          <w:lang w:val="en-GB"/>
        </w:rPr>
      </w:pPr>
    </w:p>
    <w:p w14:paraId="709E941B" w14:textId="77777777" w:rsidR="000446FF" w:rsidRPr="000446FF" w:rsidRDefault="006272BA" w:rsidP="000446FF">
      <w:pPr>
        <w:rPr>
          <w:rFonts w:ascii="Times New Roman" w:hAnsi="Times New Roman" w:cs="Times New Roman"/>
          <w:lang w:val="en-GB"/>
        </w:rPr>
      </w:pPr>
      <w:r w:rsidRPr="000446FF">
        <w:rPr>
          <w:rFonts w:ascii="Times New Roman" w:hAnsi="Times New Roman" w:cs="Times New Roman"/>
          <w:sz w:val="22"/>
          <w:szCs w:val="22"/>
          <w:lang w:val="en-GB"/>
        </w:rPr>
        <w:t xml:space="preserve">F = </w:t>
      </w:r>
      <w:r w:rsidRPr="000446FF">
        <w:rPr>
          <w:rFonts w:ascii="Times New Roman" w:hAnsi="Times New Roman" w:cs="Times New Roman"/>
          <w:i/>
          <w:iCs/>
          <w:sz w:val="22"/>
          <w:szCs w:val="22"/>
          <w:lang w:val="en-GB"/>
        </w:rPr>
        <w:t>fails</w:t>
      </w:r>
      <w:r w:rsidRPr="000446FF">
        <w:rPr>
          <w:rFonts w:ascii="Times New Roman" w:hAnsi="Times New Roman" w:cs="Times New Roman"/>
          <w:sz w:val="22"/>
          <w:szCs w:val="22"/>
          <w:lang w:val="en-GB"/>
        </w:rPr>
        <w:t xml:space="preserve"> to </w:t>
      </w:r>
      <w:r w:rsidR="000446FF" w:rsidRPr="000446FF">
        <w:rPr>
          <w:rFonts w:ascii="Times New Roman" w:hAnsi="Times New Roman" w:cs="Times New Roman"/>
          <w:lang w:val="en-GB"/>
        </w:rPr>
        <w:t>account for theories in the field of economic geography and economic development, account for how these theories can be applied to empirical cases in East and Southeast Asia and changes in the global economy</w:t>
      </w:r>
    </w:p>
    <w:p w14:paraId="3CBDE41B" w14:textId="7B43A747" w:rsidR="009D28B0" w:rsidRPr="000446FF" w:rsidRDefault="009D28B0" w:rsidP="009D28B0">
      <w:pPr>
        <w:rPr>
          <w:rFonts w:ascii="Times New Roman" w:hAnsi="Times New Roman" w:cs="Times New Roman"/>
          <w:lang w:val="en-GB"/>
        </w:rPr>
      </w:pPr>
    </w:p>
    <w:p w14:paraId="35C26B8E" w14:textId="5BE4BAC5" w:rsidR="001925E6" w:rsidRPr="000446FF" w:rsidRDefault="001925E6" w:rsidP="001A547E">
      <w:pPr>
        <w:pStyle w:val="NormalWeb"/>
        <w:spacing w:before="0" w:beforeAutospacing="0" w:after="0" w:afterAutospacing="0"/>
        <w:rPr>
          <w:b/>
          <w:bCs/>
          <w:sz w:val="22"/>
          <w:szCs w:val="22"/>
          <w:lang w:val="en-GB"/>
        </w:rPr>
      </w:pPr>
    </w:p>
    <w:p w14:paraId="31C2A421" w14:textId="26E827BD" w:rsidR="009D28B0" w:rsidRPr="000446FF" w:rsidRDefault="009D28B0" w:rsidP="009D28B0">
      <w:pPr>
        <w:pStyle w:val="NormalWeb"/>
        <w:spacing w:before="0" w:beforeAutospacing="0" w:after="0" w:afterAutospacing="0"/>
        <w:rPr>
          <w:b/>
          <w:bCs/>
          <w:sz w:val="22"/>
          <w:szCs w:val="22"/>
          <w:lang w:val="en-GB"/>
        </w:rPr>
      </w:pPr>
      <w:r w:rsidRPr="000446FF">
        <w:rPr>
          <w:b/>
          <w:bCs/>
          <w:sz w:val="22"/>
          <w:szCs w:val="22"/>
          <w:lang w:val="en-GB"/>
        </w:rPr>
        <w:t xml:space="preserve">Grading criteria for </w:t>
      </w:r>
      <w:proofErr w:type="spellStart"/>
      <w:r w:rsidRPr="000446FF">
        <w:rPr>
          <w:b/>
          <w:bCs/>
          <w:sz w:val="22"/>
          <w:szCs w:val="22"/>
          <w:lang w:val="en-GB"/>
        </w:rPr>
        <w:t>subcourse</w:t>
      </w:r>
      <w:proofErr w:type="spellEnd"/>
      <w:r w:rsidRPr="000446FF">
        <w:rPr>
          <w:b/>
          <w:bCs/>
          <w:sz w:val="22"/>
          <w:szCs w:val="22"/>
          <w:lang w:val="en-GB"/>
        </w:rPr>
        <w:t xml:space="preserve"> 190</w:t>
      </w:r>
      <w:r w:rsidR="000446FF" w:rsidRPr="000446FF">
        <w:rPr>
          <w:b/>
          <w:bCs/>
          <w:sz w:val="22"/>
          <w:szCs w:val="22"/>
          <w:lang w:val="en-GB"/>
        </w:rPr>
        <w:t>3</w:t>
      </w:r>
      <w:r w:rsidRPr="000446FF">
        <w:rPr>
          <w:b/>
          <w:bCs/>
          <w:sz w:val="22"/>
          <w:szCs w:val="22"/>
          <w:lang w:val="en-GB"/>
        </w:rPr>
        <w:t xml:space="preserve"> a</w:t>
      </w:r>
      <w:r w:rsidRPr="000446FF">
        <w:rPr>
          <w:b/>
          <w:bCs/>
          <w:sz w:val="22"/>
          <w:szCs w:val="22"/>
          <w:lang w:val="en-GB"/>
        </w:rPr>
        <w:t>ctive participation in seminars</w:t>
      </w:r>
    </w:p>
    <w:p w14:paraId="38216FE2" w14:textId="75CDFF8C" w:rsidR="006272BA" w:rsidRPr="000446FF" w:rsidRDefault="006272BA" w:rsidP="001925E6">
      <w:pPr>
        <w:rPr>
          <w:rFonts w:ascii="Times New Roman" w:hAnsi="Times New Roman" w:cs="Times New Roman"/>
          <w:lang w:val="en-GB"/>
        </w:rPr>
      </w:pPr>
    </w:p>
    <w:p w14:paraId="7718DB4D" w14:textId="365C1268" w:rsidR="006272BA" w:rsidRPr="000446FF" w:rsidRDefault="009D28B0" w:rsidP="001925E6">
      <w:pPr>
        <w:rPr>
          <w:rFonts w:ascii="Times New Roman" w:hAnsi="Times New Roman" w:cs="Times New Roman"/>
          <w:lang w:val="en-GB"/>
        </w:rPr>
      </w:pPr>
      <w:r w:rsidRPr="000446FF">
        <w:rPr>
          <w:rFonts w:ascii="Times New Roman" w:hAnsi="Times New Roman" w:cs="Times New Roman"/>
          <w:lang w:val="en-GB"/>
        </w:rPr>
        <w:t>Pass = satisfactory ability to d</w:t>
      </w:r>
      <w:r w:rsidR="006272BA" w:rsidRPr="000446FF">
        <w:rPr>
          <w:rFonts w:ascii="Times New Roman" w:hAnsi="Times New Roman" w:cs="Times New Roman"/>
          <w:lang w:val="en-GB"/>
        </w:rPr>
        <w:t xml:space="preserve">iscuss orally different </w:t>
      </w:r>
      <w:r w:rsidR="000446FF" w:rsidRPr="000446FF">
        <w:rPr>
          <w:rFonts w:ascii="Times New Roman" w:hAnsi="Times New Roman" w:cs="Times New Roman"/>
          <w:lang w:val="en-GB"/>
        </w:rPr>
        <w:t>relevant theories and empirical cases in East and Southeast Asia</w:t>
      </w:r>
      <w:r w:rsidR="006272BA" w:rsidRPr="000446FF">
        <w:rPr>
          <w:rFonts w:ascii="Times New Roman" w:hAnsi="Times New Roman" w:cs="Times New Roman"/>
          <w:lang w:val="en-GB"/>
        </w:rPr>
        <w:t>.</w:t>
      </w:r>
    </w:p>
    <w:p w14:paraId="429F4F9F" w14:textId="74BE5A4E" w:rsidR="009D28B0" w:rsidRPr="000446FF" w:rsidRDefault="009D28B0" w:rsidP="001925E6">
      <w:pPr>
        <w:rPr>
          <w:rFonts w:ascii="Times New Roman" w:hAnsi="Times New Roman" w:cs="Times New Roman"/>
          <w:lang w:val="en-GB"/>
        </w:rPr>
      </w:pPr>
    </w:p>
    <w:p w14:paraId="14B3CC30" w14:textId="3082107C" w:rsidR="000446FF" w:rsidRPr="000446FF" w:rsidRDefault="009D28B0" w:rsidP="000446FF">
      <w:pPr>
        <w:rPr>
          <w:rFonts w:ascii="Times New Roman" w:hAnsi="Times New Roman" w:cs="Times New Roman"/>
          <w:lang w:val="en-GB"/>
        </w:rPr>
      </w:pPr>
      <w:r w:rsidRPr="000446FF">
        <w:rPr>
          <w:rFonts w:ascii="Times New Roman" w:hAnsi="Times New Roman" w:cs="Times New Roman"/>
          <w:lang w:val="en-GB"/>
        </w:rPr>
        <w:t xml:space="preserve">Fail = fails </w:t>
      </w:r>
      <w:r w:rsidRPr="000446FF">
        <w:rPr>
          <w:rFonts w:ascii="Times New Roman" w:hAnsi="Times New Roman" w:cs="Times New Roman"/>
          <w:lang w:val="en-GB"/>
        </w:rPr>
        <w:t xml:space="preserve">to </w:t>
      </w:r>
      <w:r w:rsidR="000446FF" w:rsidRPr="000446FF">
        <w:rPr>
          <w:rFonts w:ascii="Times New Roman" w:hAnsi="Times New Roman" w:cs="Times New Roman"/>
          <w:lang w:val="en-GB"/>
        </w:rPr>
        <w:t>discuss orally different relevant theories and empirical cases</w:t>
      </w:r>
      <w:r w:rsidR="000446FF" w:rsidRPr="000446FF">
        <w:rPr>
          <w:rFonts w:ascii="Times New Roman" w:hAnsi="Times New Roman" w:cs="Times New Roman"/>
          <w:lang w:val="en-GB"/>
        </w:rPr>
        <w:t xml:space="preserve"> in East and Southeast Asia</w:t>
      </w:r>
      <w:r w:rsidR="000446FF" w:rsidRPr="000446FF">
        <w:rPr>
          <w:rFonts w:ascii="Times New Roman" w:hAnsi="Times New Roman" w:cs="Times New Roman"/>
          <w:lang w:val="en-GB"/>
        </w:rPr>
        <w:t>.</w:t>
      </w:r>
    </w:p>
    <w:p w14:paraId="526511BF" w14:textId="50ACFBD1" w:rsidR="001925E6" w:rsidRPr="000446FF" w:rsidRDefault="001925E6" w:rsidP="001925E6">
      <w:pPr>
        <w:rPr>
          <w:rFonts w:ascii="Times New Roman" w:hAnsi="Times New Roman" w:cs="Times New Roman"/>
          <w:lang w:val="en-GB"/>
        </w:rPr>
      </w:pPr>
    </w:p>
    <w:p w14:paraId="1B78827D" w14:textId="77777777" w:rsidR="001925E6" w:rsidRPr="000446FF" w:rsidRDefault="001925E6" w:rsidP="001A547E">
      <w:pPr>
        <w:pStyle w:val="NormalWeb"/>
        <w:spacing w:before="0" w:beforeAutospacing="0" w:after="0" w:afterAutospacing="0"/>
        <w:rPr>
          <w:sz w:val="22"/>
          <w:szCs w:val="22"/>
          <w:lang w:val="en-GB"/>
        </w:rPr>
      </w:pPr>
    </w:p>
    <w:sectPr w:rsidR="001925E6" w:rsidRPr="000446FF" w:rsidSect="00D03BFB">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6A2C" w14:textId="77777777" w:rsidR="00C66F82" w:rsidRDefault="00C66F82" w:rsidP="00020C10">
      <w:r>
        <w:separator/>
      </w:r>
    </w:p>
  </w:endnote>
  <w:endnote w:type="continuationSeparator" w:id="0">
    <w:p w14:paraId="213E2A48" w14:textId="77777777" w:rsidR="00C66F82" w:rsidRDefault="00C66F82" w:rsidP="0002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utigerLTStd">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79598" w14:textId="77777777" w:rsidR="00C66F82" w:rsidRDefault="00C66F82" w:rsidP="00020C10">
      <w:r>
        <w:separator/>
      </w:r>
    </w:p>
  </w:footnote>
  <w:footnote w:type="continuationSeparator" w:id="0">
    <w:p w14:paraId="0B27978A" w14:textId="77777777" w:rsidR="00C66F82" w:rsidRDefault="00C66F82" w:rsidP="0002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352863"/>
      <w:docPartObj>
        <w:docPartGallery w:val="Page Numbers (Top of Page)"/>
        <w:docPartUnique/>
      </w:docPartObj>
    </w:sdtPr>
    <w:sdtEndPr>
      <w:rPr>
        <w:rStyle w:val="PageNumber"/>
      </w:rPr>
    </w:sdtEndPr>
    <w:sdtContent>
      <w:p w14:paraId="638D1FBB" w14:textId="0629A7F5" w:rsidR="00020C10" w:rsidRDefault="00020C10" w:rsidP="000350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B2DEA" w14:textId="77777777" w:rsidR="00020C10" w:rsidRDefault="00020C10" w:rsidP="00020C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302473"/>
      <w:docPartObj>
        <w:docPartGallery w:val="Page Numbers (Top of Page)"/>
        <w:docPartUnique/>
      </w:docPartObj>
    </w:sdtPr>
    <w:sdtEndPr>
      <w:rPr>
        <w:rStyle w:val="PageNumber"/>
      </w:rPr>
    </w:sdtEndPr>
    <w:sdtContent>
      <w:p w14:paraId="7E1E2B7B" w14:textId="61652D1A" w:rsidR="00020C10" w:rsidRDefault="00020C10" w:rsidP="000350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AA3E5" w14:textId="77777777" w:rsidR="00020C10" w:rsidRDefault="00020C10" w:rsidP="00020C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A6A"/>
    <w:multiLevelType w:val="multilevel"/>
    <w:tmpl w:val="11F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30E30"/>
    <w:multiLevelType w:val="hybridMultilevel"/>
    <w:tmpl w:val="25D8270E"/>
    <w:lvl w:ilvl="0" w:tplc="11BC9A84">
      <w:start w:val="2004"/>
      <w:numFmt w:val="decimal"/>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8A5B9B"/>
    <w:multiLevelType w:val="multilevel"/>
    <w:tmpl w:val="4BE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D73998"/>
    <w:multiLevelType w:val="multilevel"/>
    <w:tmpl w:val="66BA836C"/>
    <w:lvl w:ilvl="0">
      <w:start w:val="19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E610E"/>
    <w:multiLevelType w:val="multilevel"/>
    <w:tmpl w:val="5B5A20DC"/>
    <w:lvl w:ilvl="0">
      <w:start w:val="19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404ADF"/>
    <w:multiLevelType w:val="multilevel"/>
    <w:tmpl w:val="0628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44752"/>
    <w:multiLevelType w:val="hybridMultilevel"/>
    <w:tmpl w:val="2E76C278"/>
    <w:lvl w:ilvl="0" w:tplc="131EDDBC">
      <w:start w:val="1902"/>
      <w:numFmt w:val="bullet"/>
      <w:lvlText w:val="-"/>
      <w:lvlJc w:val="left"/>
      <w:pPr>
        <w:ind w:left="720" w:hanging="360"/>
      </w:pPr>
      <w:rPr>
        <w:rFonts w:ascii="FrutigerLTStd" w:eastAsia="Times New Roman" w:hAnsi="FrutigerLTSt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36"/>
    <w:rsid w:val="00020C10"/>
    <w:rsid w:val="000446FF"/>
    <w:rsid w:val="000460C0"/>
    <w:rsid w:val="00067BBA"/>
    <w:rsid w:val="00087982"/>
    <w:rsid w:val="0009342D"/>
    <w:rsid w:val="000C2980"/>
    <w:rsid w:val="000D7180"/>
    <w:rsid w:val="000F59D9"/>
    <w:rsid w:val="001063AF"/>
    <w:rsid w:val="001154CA"/>
    <w:rsid w:val="001925E6"/>
    <w:rsid w:val="001A5421"/>
    <w:rsid w:val="001A547E"/>
    <w:rsid w:val="001F2FF0"/>
    <w:rsid w:val="00357821"/>
    <w:rsid w:val="004115E3"/>
    <w:rsid w:val="00434DED"/>
    <w:rsid w:val="00487C96"/>
    <w:rsid w:val="004F1D85"/>
    <w:rsid w:val="00556071"/>
    <w:rsid w:val="005772DA"/>
    <w:rsid w:val="005B0409"/>
    <w:rsid w:val="005E1578"/>
    <w:rsid w:val="006272BA"/>
    <w:rsid w:val="00665C02"/>
    <w:rsid w:val="006922EC"/>
    <w:rsid w:val="007363D4"/>
    <w:rsid w:val="00753A73"/>
    <w:rsid w:val="007A25F4"/>
    <w:rsid w:val="007C5A5E"/>
    <w:rsid w:val="008006D8"/>
    <w:rsid w:val="008028CA"/>
    <w:rsid w:val="00835836"/>
    <w:rsid w:val="00877218"/>
    <w:rsid w:val="0088539F"/>
    <w:rsid w:val="00907B55"/>
    <w:rsid w:val="00922E62"/>
    <w:rsid w:val="00972AC8"/>
    <w:rsid w:val="009A7FF7"/>
    <w:rsid w:val="009D28B0"/>
    <w:rsid w:val="00A37350"/>
    <w:rsid w:val="00AE6AB7"/>
    <w:rsid w:val="00AE73F8"/>
    <w:rsid w:val="00B7526E"/>
    <w:rsid w:val="00C66F82"/>
    <w:rsid w:val="00CA7D1D"/>
    <w:rsid w:val="00CF5367"/>
    <w:rsid w:val="00D03BFB"/>
    <w:rsid w:val="00DC65D2"/>
    <w:rsid w:val="00E50B90"/>
    <w:rsid w:val="00E60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DB275"/>
  <w14:defaultImageDpi w14:val="300"/>
  <w15:docId w15:val="{9E38D21E-571C-494D-AE24-093464BB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83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836"/>
    <w:pPr>
      <w:spacing w:before="100" w:beforeAutospacing="1" w:after="100" w:afterAutospacing="1"/>
    </w:pPr>
    <w:rPr>
      <w:rFonts w:ascii="Times New Roman" w:eastAsia="Times New Roman" w:hAnsi="Times New Roman" w:cs="Times New Roman"/>
      <w:lang w:val="sv-SE"/>
    </w:rPr>
  </w:style>
  <w:style w:type="paragraph" w:styleId="Header">
    <w:name w:val="header"/>
    <w:basedOn w:val="Normal"/>
    <w:link w:val="HeaderChar"/>
    <w:uiPriority w:val="99"/>
    <w:unhideWhenUsed/>
    <w:rsid w:val="00020C10"/>
    <w:pPr>
      <w:tabs>
        <w:tab w:val="center" w:pos="4536"/>
        <w:tab w:val="right" w:pos="9072"/>
      </w:tabs>
    </w:pPr>
  </w:style>
  <w:style w:type="character" w:customStyle="1" w:styleId="HeaderChar">
    <w:name w:val="Header Char"/>
    <w:basedOn w:val="DefaultParagraphFont"/>
    <w:link w:val="Header"/>
    <w:uiPriority w:val="99"/>
    <w:rsid w:val="00020C10"/>
    <w:rPr>
      <w:lang w:eastAsia="zh-CN"/>
    </w:rPr>
  </w:style>
  <w:style w:type="character" w:styleId="PageNumber">
    <w:name w:val="page number"/>
    <w:basedOn w:val="DefaultParagraphFont"/>
    <w:uiPriority w:val="99"/>
    <w:semiHidden/>
    <w:unhideWhenUsed/>
    <w:rsid w:val="00020C10"/>
  </w:style>
  <w:style w:type="paragraph" w:styleId="ListParagraph">
    <w:name w:val="List Paragraph"/>
    <w:basedOn w:val="Normal"/>
    <w:uiPriority w:val="34"/>
    <w:qFormat/>
    <w:rsid w:val="0092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2787">
      <w:bodyDiv w:val="1"/>
      <w:marLeft w:val="0"/>
      <w:marRight w:val="0"/>
      <w:marTop w:val="0"/>
      <w:marBottom w:val="0"/>
      <w:divBdr>
        <w:top w:val="none" w:sz="0" w:space="0" w:color="auto"/>
        <w:left w:val="none" w:sz="0" w:space="0" w:color="auto"/>
        <w:bottom w:val="none" w:sz="0" w:space="0" w:color="auto"/>
        <w:right w:val="none" w:sz="0" w:space="0" w:color="auto"/>
      </w:divBdr>
      <w:divsChild>
        <w:div w:id="673647406">
          <w:marLeft w:val="0"/>
          <w:marRight w:val="0"/>
          <w:marTop w:val="0"/>
          <w:marBottom w:val="0"/>
          <w:divBdr>
            <w:top w:val="none" w:sz="0" w:space="0" w:color="auto"/>
            <w:left w:val="none" w:sz="0" w:space="0" w:color="auto"/>
            <w:bottom w:val="none" w:sz="0" w:space="0" w:color="auto"/>
            <w:right w:val="none" w:sz="0" w:space="0" w:color="auto"/>
          </w:divBdr>
          <w:divsChild>
            <w:div w:id="642781129">
              <w:marLeft w:val="0"/>
              <w:marRight w:val="0"/>
              <w:marTop w:val="0"/>
              <w:marBottom w:val="0"/>
              <w:divBdr>
                <w:top w:val="none" w:sz="0" w:space="0" w:color="auto"/>
                <w:left w:val="none" w:sz="0" w:space="0" w:color="auto"/>
                <w:bottom w:val="none" w:sz="0" w:space="0" w:color="auto"/>
                <w:right w:val="none" w:sz="0" w:space="0" w:color="auto"/>
              </w:divBdr>
              <w:divsChild>
                <w:div w:id="304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4521">
      <w:bodyDiv w:val="1"/>
      <w:marLeft w:val="0"/>
      <w:marRight w:val="0"/>
      <w:marTop w:val="0"/>
      <w:marBottom w:val="0"/>
      <w:divBdr>
        <w:top w:val="none" w:sz="0" w:space="0" w:color="auto"/>
        <w:left w:val="none" w:sz="0" w:space="0" w:color="auto"/>
        <w:bottom w:val="none" w:sz="0" w:space="0" w:color="auto"/>
        <w:right w:val="none" w:sz="0" w:space="0" w:color="auto"/>
      </w:divBdr>
      <w:divsChild>
        <w:div w:id="2081561482">
          <w:marLeft w:val="0"/>
          <w:marRight w:val="0"/>
          <w:marTop w:val="0"/>
          <w:marBottom w:val="0"/>
          <w:divBdr>
            <w:top w:val="none" w:sz="0" w:space="0" w:color="auto"/>
            <w:left w:val="none" w:sz="0" w:space="0" w:color="auto"/>
            <w:bottom w:val="none" w:sz="0" w:space="0" w:color="auto"/>
            <w:right w:val="none" w:sz="0" w:space="0" w:color="auto"/>
          </w:divBdr>
          <w:divsChild>
            <w:div w:id="60031850">
              <w:marLeft w:val="0"/>
              <w:marRight w:val="0"/>
              <w:marTop w:val="0"/>
              <w:marBottom w:val="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746">
      <w:bodyDiv w:val="1"/>
      <w:marLeft w:val="0"/>
      <w:marRight w:val="0"/>
      <w:marTop w:val="0"/>
      <w:marBottom w:val="0"/>
      <w:divBdr>
        <w:top w:val="none" w:sz="0" w:space="0" w:color="auto"/>
        <w:left w:val="none" w:sz="0" w:space="0" w:color="auto"/>
        <w:bottom w:val="none" w:sz="0" w:space="0" w:color="auto"/>
        <w:right w:val="none" w:sz="0" w:space="0" w:color="auto"/>
      </w:divBdr>
      <w:divsChild>
        <w:div w:id="1357270065">
          <w:marLeft w:val="0"/>
          <w:marRight w:val="0"/>
          <w:marTop w:val="0"/>
          <w:marBottom w:val="0"/>
          <w:divBdr>
            <w:top w:val="none" w:sz="0" w:space="0" w:color="auto"/>
            <w:left w:val="none" w:sz="0" w:space="0" w:color="auto"/>
            <w:bottom w:val="none" w:sz="0" w:space="0" w:color="auto"/>
            <w:right w:val="none" w:sz="0" w:space="0" w:color="auto"/>
          </w:divBdr>
          <w:divsChild>
            <w:div w:id="480728873">
              <w:marLeft w:val="0"/>
              <w:marRight w:val="0"/>
              <w:marTop w:val="0"/>
              <w:marBottom w:val="0"/>
              <w:divBdr>
                <w:top w:val="none" w:sz="0" w:space="0" w:color="auto"/>
                <w:left w:val="none" w:sz="0" w:space="0" w:color="auto"/>
                <w:bottom w:val="none" w:sz="0" w:space="0" w:color="auto"/>
                <w:right w:val="none" w:sz="0" w:space="0" w:color="auto"/>
              </w:divBdr>
              <w:divsChild>
                <w:div w:id="572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3083">
      <w:bodyDiv w:val="1"/>
      <w:marLeft w:val="0"/>
      <w:marRight w:val="0"/>
      <w:marTop w:val="0"/>
      <w:marBottom w:val="0"/>
      <w:divBdr>
        <w:top w:val="none" w:sz="0" w:space="0" w:color="auto"/>
        <w:left w:val="none" w:sz="0" w:space="0" w:color="auto"/>
        <w:bottom w:val="none" w:sz="0" w:space="0" w:color="auto"/>
        <w:right w:val="none" w:sz="0" w:space="0" w:color="auto"/>
      </w:divBdr>
      <w:divsChild>
        <w:div w:id="1547110001">
          <w:marLeft w:val="0"/>
          <w:marRight w:val="0"/>
          <w:marTop w:val="0"/>
          <w:marBottom w:val="0"/>
          <w:divBdr>
            <w:top w:val="none" w:sz="0" w:space="0" w:color="auto"/>
            <w:left w:val="none" w:sz="0" w:space="0" w:color="auto"/>
            <w:bottom w:val="none" w:sz="0" w:space="0" w:color="auto"/>
            <w:right w:val="none" w:sz="0" w:space="0" w:color="auto"/>
          </w:divBdr>
          <w:divsChild>
            <w:div w:id="200899021">
              <w:marLeft w:val="0"/>
              <w:marRight w:val="0"/>
              <w:marTop w:val="0"/>
              <w:marBottom w:val="0"/>
              <w:divBdr>
                <w:top w:val="none" w:sz="0" w:space="0" w:color="auto"/>
                <w:left w:val="none" w:sz="0" w:space="0" w:color="auto"/>
                <w:bottom w:val="none" w:sz="0" w:space="0" w:color="auto"/>
                <w:right w:val="none" w:sz="0" w:space="0" w:color="auto"/>
              </w:divBdr>
              <w:divsChild>
                <w:div w:id="4362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9531">
      <w:bodyDiv w:val="1"/>
      <w:marLeft w:val="0"/>
      <w:marRight w:val="0"/>
      <w:marTop w:val="0"/>
      <w:marBottom w:val="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sChild>
            <w:div w:id="1830362631">
              <w:marLeft w:val="0"/>
              <w:marRight w:val="0"/>
              <w:marTop w:val="0"/>
              <w:marBottom w:val="0"/>
              <w:divBdr>
                <w:top w:val="none" w:sz="0" w:space="0" w:color="auto"/>
                <w:left w:val="none" w:sz="0" w:space="0" w:color="auto"/>
                <w:bottom w:val="none" w:sz="0" w:space="0" w:color="auto"/>
                <w:right w:val="none" w:sz="0" w:space="0" w:color="auto"/>
              </w:divBdr>
              <w:divsChild>
                <w:div w:id="1644852608">
                  <w:marLeft w:val="0"/>
                  <w:marRight w:val="0"/>
                  <w:marTop w:val="0"/>
                  <w:marBottom w:val="0"/>
                  <w:divBdr>
                    <w:top w:val="none" w:sz="0" w:space="0" w:color="auto"/>
                    <w:left w:val="none" w:sz="0" w:space="0" w:color="auto"/>
                    <w:bottom w:val="none" w:sz="0" w:space="0" w:color="auto"/>
                    <w:right w:val="none" w:sz="0" w:space="0" w:color="auto"/>
                  </w:divBdr>
                </w:div>
              </w:divsChild>
            </w:div>
            <w:div w:id="605846375">
              <w:marLeft w:val="0"/>
              <w:marRight w:val="0"/>
              <w:marTop w:val="0"/>
              <w:marBottom w:val="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2887">
      <w:bodyDiv w:val="1"/>
      <w:marLeft w:val="0"/>
      <w:marRight w:val="0"/>
      <w:marTop w:val="0"/>
      <w:marBottom w:val="0"/>
      <w:divBdr>
        <w:top w:val="none" w:sz="0" w:space="0" w:color="auto"/>
        <w:left w:val="none" w:sz="0" w:space="0" w:color="auto"/>
        <w:bottom w:val="none" w:sz="0" w:space="0" w:color="auto"/>
        <w:right w:val="none" w:sz="0" w:space="0" w:color="auto"/>
      </w:divBdr>
      <w:divsChild>
        <w:div w:id="689377933">
          <w:marLeft w:val="0"/>
          <w:marRight w:val="0"/>
          <w:marTop w:val="0"/>
          <w:marBottom w:val="0"/>
          <w:divBdr>
            <w:top w:val="none" w:sz="0" w:space="0" w:color="auto"/>
            <w:left w:val="none" w:sz="0" w:space="0" w:color="auto"/>
            <w:bottom w:val="none" w:sz="0" w:space="0" w:color="auto"/>
            <w:right w:val="none" w:sz="0" w:space="0" w:color="auto"/>
          </w:divBdr>
          <w:divsChild>
            <w:div w:id="711998395">
              <w:marLeft w:val="0"/>
              <w:marRight w:val="0"/>
              <w:marTop w:val="0"/>
              <w:marBottom w:val="0"/>
              <w:divBdr>
                <w:top w:val="none" w:sz="0" w:space="0" w:color="auto"/>
                <w:left w:val="none" w:sz="0" w:space="0" w:color="auto"/>
                <w:bottom w:val="none" w:sz="0" w:space="0" w:color="auto"/>
                <w:right w:val="none" w:sz="0" w:space="0" w:color="auto"/>
              </w:divBdr>
              <w:divsChild>
                <w:div w:id="2144735424">
                  <w:marLeft w:val="0"/>
                  <w:marRight w:val="0"/>
                  <w:marTop w:val="0"/>
                  <w:marBottom w:val="0"/>
                  <w:divBdr>
                    <w:top w:val="none" w:sz="0" w:space="0" w:color="auto"/>
                    <w:left w:val="none" w:sz="0" w:space="0" w:color="auto"/>
                    <w:bottom w:val="none" w:sz="0" w:space="0" w:color="auto"/>
                    <w:right w:val="none" w:sz="0" w:space="0" w:color="auto"/>
                  </w:divBdr>
                </w:div>
              </w:divsChild>
            </w:div>
            <w:div w:id="1807696248">
              <w:marLeft w:val="0"/>
              <w:marRight w:val="0"/>
              <w:marTop w:val="0"/>
              <w:marBottom w:val="0"/>
              <w:divBdr>
                <w:top w:val="none" w:sz="0" w:space="0" w:color="auto"/>
                <w:left w:val="none" w:sz="0" w:space="0" w:color="auto"/>
                <w:bottom w:val="none" w:sz="0" w:space="0" w:color="auto"/>
                <w:right w:val="none" w:sz="0" w:space="0" w:color="auto"/>
              </w:divBdr>
              <w:divsChild>
                <w:div w:id="2809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4368">
      <w:bodyDiv w:val="1"/>
      <w:marLeft w:val="0"/>
      <w:marRight w:val="0"/>
      <w:marTop w:val="0"/>
      <w:marBottom w:val="0"/>
      <w:divBdr>
        <w:top w:val="none" w:sz="0" w:space="0" w:color="auto"/>
        <w:left w:val="none" w:sz="0" w:space="0" w:color="auto"/>
        <w:bottom w:val="none" w:sz="0" w:space="0" w:color="auto"/>
        <w:right w:val="none" w:sz="0" w:space="0" w:color="auto"/>
      </w:divBdr>
      <w:divsChild>
        <w:div w:id="169103261">
          <w:marLeft w:val="0"/>
          <w:marRight w:val="0"/>
          <w:marTop w:val="0"/>
          <w:marBottom w:val="0"/>
          <w:divBdr>
            <w:top w:val="none" w:sz="0" w:space="0" w:color="auto"/>
            <w:left w:val="none" w:sz="0" w:space="0" w:color="auto"/>
            <w:bottom w:val="none" w:sz="0" w:space="0" w:color="auto"/>
            <w:right w:val="none" w:sz="0" w:space="0" w:color="auto"/>
          </w:divBdr>
          <w:divsChild>
            <w:div w:id="813371256">
              <w:marLeft w:val="0"/>
              <w:marRight w:val="0"/>
              <w:marTop w:val="0"/>
              <w:marBottom w:val="0"/>
              <w:divBdr>
                <w:top w:val="none" w:sz="0" w:space="0" w:color="auto"/>
                <w:left w:val="none" w:sz="0" w:space="0" w:color="auto"/>
                <w:bottom w:val="none" w:sz="0" w:space="0" w:color="auto"/>
                <w:right w:val="none" w:sz="0" w:space="0" w:color="auto"/>
              </w:divBdr>
              <w:divsChild>
                <w:div w:id="193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966">
      <w:bodyDiv w:val="1"/>
      <w:marLeft w:val="0"/>
      <w:marRight w:val="0"/>
      <w:marTop w:val="0"/>
      <w:marBottom w:val="0"/>
      <w:divBdr>
        <w:top w:val="none" w:sz="0" w:space="0" w:color="auto"/>
        <w:left w:val="none" w:sz="0" w:space="0" w:color="auto"/>
        <w:bottom w:val="none" w:sz="0" w:space="0" w:color="auto"/>
        <w:right w:val="none" w:sz="0" w:space="0" w:color="auto"/>
      </w:divBdr>
      <w:divsChild>
        <w:div w:id="1984196499">
          <w:marLeft w:val="0"/>
          <w:marRight w:val="0"/>
          <w:marTop w:val="0"/>
          <w:marBottom w:val="0"/>
          <w:divBdr>
            <w:top w:val="none" w:sz="0" w:space="0" w:color="auto"/>
            <w:left w:val="none" w:sz="0" w:space="0" w:color="auto"/>
            <w:bottom w:val="none" w:sz="0" w:space="0" w:color="auto"/>
            <w:right w:val="none" w:sz="0" w:space="0" w:color="auto"/>
          </w:divBdr>
          <w:divsChild>
            <w:div w:id="1448816963">
              <w:marLeft w:val="0"/>
              <w:marRight w:val="0"/>
              <w:marTop w:val="0"/>
              <w:marBottom w:val="0"/>
              <w:divBdr>
                <w:top w:val="none" w:sz="0" w:space="0" w:color="auto"/>
                <w:left w:val="none" w:sz="0" w:space="0" w:color="auto"/>
                <w:bottom w:val="none" w:sz="0" w:space="0" w:color="auto"/>
                <w:right w:val="none" w:sz="0" w:space="0" w:color="auto"/>
              </w:divBdr>
              <w:divsChild>
                <w:div w:id="19123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Thelonius</dc:creator>
  <cp:keywords/>
  <dc:description/>
  <cp:lastModifiedBy>Stefan Brehm</cp:lastModifiedBy>
  <cp:revision>2</cp:revision>
  <dcterms:created xsi:type="dcterms:W3CDTF">2021-05-17T12:07:00Z</dcterms:created>
  <dcterms:modified xsi:type="dcterms:W3CDTF">2021-05-17T12:07:00Z</dcterms:modified>
</cp:coreProperties>
</file>