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0D6C0" w14:textId="77777777" w:rsidR="0009004E" w:rsidRPr="001E2A51" w:rsidRDefault="0009004E" w:rsidP="0009004E">
      <w:pPr>
        <w:rPr>
          <w:lang w:val="en-GB"/>
        </w:rPr>
      </w:pPr>
      <w:r w:rsidRPr="001E2A51">
        <w:rPr>
          <w:lang w:val="en-GB"/>
        </w:rPr>
        <w:t>Masters Programme in Asian Studies</w:t>
      </w:r>
      <w:r w:rsidRPr="001E2A51">
        <w:rPr>
          <w:lang w:val="en-GB"/>
        </w:rPr>
        <w:tab/>
        <w:t xml:space="preserve">   </w:t>
      </w:r>
      <w:r w:rsidRPr="001E2A51">
        <w:rPr>
          <w:lang w:val="en-GB"/>
        </w:rPr>
        <w:tab/>
      </w:r>
      <w:r w:rsidRPr="001E2A51">
        <w:rPr>
          <w:lang w:val="en-GB"/>
        </w:rPr>
        <w:tab/>
      </w:r>
    </w:p>
    <w:p w14:paraId="19BB77F7" w14:textId="09358F75" w:rsidR="0009004E" w:rsidRPr="001E2A51" w:rsidRDefault="001E752D" w:rsidP="0009004E">
      <w:pPr>
        <w:rPr>
          <w:lang w:val="en-GB"/>
        </w:rPr>
      </w:pPr>
      <w:r>
        <w:rPr>
          <w:lang w:val="en-GB"/>
        </w:rPr>
        <w:t>CÖSM37</w:t>
      </w:r>
      <w:r w:rsidR="0009004E" w:rsidRPr="001E2A51">
        <w:rPr>
          <w:lang w:val="en-GB"/>
        </w:rPr>
        <w:t xml:space="preserve">: </w:t>
      </w:r>
      <w:r>
        <w:rPr>
          <w:lang w:val="en-GB"/>
        </w:rPr>
        <w:t>Asia in Global and Regional Politics</w:t>
      </w:r>
      <w:bookmarkStart w:id="0" w:name="_GoBack"/>
      <w:bookmarkEnd w:id="0"/>
    </w:p>
    <w:p w14:paraId="47F60E14" w14:textId="232DB219" w:rsidR="0009004E" w:rsidRPr="001E2A51" w:rsidRDefault="0009004E" w:rsidP="0009004E">
      <w:pPr>
        <w:rPr>
          <w:lang w:val="en-GB"/>
        </w:rPr>
      </w:pPr>
      <w:r>
        <w:rPr>
          <w:lang w:val="en-GB"/>
        </w:rPr>
        <w:t>Autumn Semester</w:t>
      </w:r>
    </w:p>
    <w:p w14:paraId="4586FCD1" w14:textId="77777777" w:rsidR="0009004E" w:rsidRPr="001E2A51" w:rsidRDefault="0009004E" w:rsidP="0009004E">
      <w:pPr>
        <w:rPr>
          <w:lang w:val="en-GB"/>
        </w:rPr>
      </w:pPr>
      <w:r>
        <w:rPr>
          <w:lang w:val="en-GB"/>
        </w:rPr>
        <w:t>Credits: 7.5 ECTS</w:t>
      </w:r>
    </w:p>
    <w:p w14:paraId="2B00FEE9" w14:textId="408E56E1" w:rsidR="00150D30" w:rsidRDefault="00D44FB3" w:rsidP="00EA5376">
      <w:pPr>
        <w:spacing w:line="360" w:lineRule="auto"/>
        <w:rPr>
          <w:lang w:val="en-GB"/>
        </w:rPr>
      </w:pPr>
      <w:r>
        <w:rPr>
          <w:lang w:val="en-GB"/>
        </w:rPr>
        <w:t>Course Director and Sole Teacher: Paul O’Shea</w:t>
      </w:r>
    </w:p>
    <w:p w14:paraId="46AFB2FE" w14:textId="2B1625A0" w:rsidR="0009004E" w:rsidRDefault="0009004E" w:rsidP="00EA5376">
      <w:pPr>
        <w:spacing w:line="360" w:lineRule="auto"/>
        <w:jc w:val="both"/>
        <w:rPr>
          <w:lang w:val="en-GB"/>
        </w:rPr>
      </w:pPr>
    </w:p>
    <w:p w14:paraId="0BAE3BFA" w14:textId="5B9D38E2" w:rsidR="0009004E" w:rsidRPr="0009004E" w:rsidRDefault="0009004E" w:rsidP="00EA5376">
      <w:pPr>
        <w:spacing w:line="360" w:lineRule="auto"/>
        <w:jc w:val="both"/>
        <w:rPr>
          <w:u w:val="single"/>
          <w:lang w:val="en-GB"/>
        </w:rPr>
      </w:pPr>
      <w:r w:rsidRPr="0009004E">
        <w:rPr>
          <w:u w:val="single"/>
          <w:lang w:val="en-GB"/>
        </w:rPr>
        <w:t>Description of Course</w:t>
      </w:r>
    </w:p>
    <w:p w14:paraId="0FA60E57" w14:textId="77777777" w:rsidR="0009004E" w:rsidRDefault="0009004E" w:rsidP="00EA5376">
      <w:pPr>
        <w:spacing w:line="360" w:lineRule="auto"/>
        <w:jc w:val="both"/>
        <w:rPr>
          <w:lang w:val="en-GB"/>
        </w:rPr>
      </w:pPr>
    </w:p>
    <w:p w14:paraId="78A4B107" w14:textId="2A7DAE56" w:rsidR="00B900C3" w:rsidRDefault="00B900C3" w:rsidP="00EA5376">
      <w:pPr>
        <w:spacing w:line="360" w:lineRule="auto"/>
        <w:jc w:val="both"/>
        <w:rPr>
          <w:lang w:val="en-GB"/>
        </w:rPr>
      </w:pPr>
      <w:r>
        <w:rPr>
          <w:lang w:val="en-GB"/>
        </w:rPr>
        <w:t>This course is an elective, in the third semester</w:t>
      </w:r>
      <w:r w:rsidR="00D44FB3">
        <w:rPr>
          <w:lang w:val="en-GB"/>
        </w:rPr>
        <w:t xml:space="preserve"> of the master programme (can also be taken as a free standing course)</w:t>
      </w:r>
      <w:r>
        <w:rPr>
          <w:lang w:val="en-GB"/>
        </w:rPr>
        <w:t>. It is an introduction to the international relations of East Asia. It is divided in</w:t>
      </w:r>
      <w:r w:rsidR="00D44FB3">
        <w:rPr>
          <w:lang w:val="en-GB"/>
        </w:rPr>
        <w:t xml:space="preserve"> two</w:t>
      </w:r>
      <w:r>
        <w:rPr>
          <w:lang w:val="en-GB"/>
        </w:rPr>
        <w:t xml:space="preserve">, the first half outlines three main theories of international relations, </w:t>
      </w:r>
      <w:proofErr w:type="gramStart"/>
      <w:r>
        <w:rPr>
          <w:lang w:val="en-GB"/>
        </w:rPr>
        <w:t>the</w:t>
      </w:r>
      <w:proofErr w:type="gramEnd"/>
      <w:r>
        <w:rPr>
          <w:lang w:val="en-GB"/>
        </w:rPr>
        <w:t xml:space="preserve"> second half applies these theories to contemporary issues in the region. </w:t>
      </w:r>
      <w:r w:rsidR="00ED708C">
        <w:rPr>
          <w:lang w:val="en-GB"/>
        </w:rPr>
        <w:t xml:space="preserve">Some students write their thesis on issues related to international relations in Asia, and this course provides them with the basic toolkit, and helps them understand how to apply those tools. </w:t>
      </w:r>
    </w:p>
    <w:p w14:paraId="0E495A90" w14:textId="77777777" w:rsidR="00ED708C" w:rsidRDefault="00ED708C" w:rsidP="00EA5376">
      <w:pPr>
        <w:spacing w:line="360" w:lineRule="auto"/>
        <w:jc w:val="both"/>
        <w:rPr>
          <w:lang w:val="en-GB"/>
        </w:rPr>
      </w:pPr>
    </w:p>
    <w:p w14:paraId="6D366D98" w14:textId="4CFA2F53" w:rsidR="000B32B7" w:rsidRDefault="000B32B7" w:rsidP="00EA5376">
      <w:pPr>
        <w:spacing w:line="360" w:lineRule="auto"/>
        <w:jc w:val="both"/>
        <w:rPr>
          <w:lang w:val="en-GB"/>
        </w:rPr>
      </w:pPr>
      <w:r>
        <w:rPr>
          <w:lang w:val="en-GB"/>
        </w:rPr>
        <w:t>There are few female authors on the course</w:t>
      </w:r>
      <w:r w:rsidR="00EA5376">
        <w:rPr>
          <w:lang w:val="en-GB"/>
        </w:rPr>
        <w:t xml:space="preserve"> (170 pages including co-authors)</w:t>
      </w:r>
      <w:r>
        <w:rPr>
          <w:lang w:val="en-GB"/>
        </w:rPr>
        <w:t xml:space="preserve">. The theory section includes two textbooks, of which one has a female co-author. </w:t>
      </w:r>
      <w:proofErr w:type="gramStart"/>
      <w:r>
        <w:rPr>
          <w:lang w:val="en-GB"/>
        </w:rPr>
        <w:t>The seminal</w:t>
      </w:r>
      <w:r w:rsidR="00ED708C">
        <w:rPr>
          <w:lang w:val="en-GB"/>
        </w:rPr>
        <w:t xml:space="preserve"> theoretical</w:t>
      </w:r>
      <w:r>
        <w:rPr>
          <w:lang w:val="en-GB"/>
        </w:rPr>
        <w:t xml:space="preserve"> works, which is all we have time to look at, are written by men</w:t>
      </w:r>
      <w:proofErr w:type="gramEnd"/>
      <w:r>
        <w:rPr>
          <w:lang w:val="en-GB"/>
        </w:rPr>
        <w:t xml:space="preserve">. </w:t>
      </w:r>
      <w:r w:rsidR="00ED708C">
        <w:rPr>
          <w:lang w:val="en-GB"/>
        </w:rPr>
        <w:t xml:space="preserve">This is a problem in International Relations generally. </w:t>
      </w:r>
      <w:r>
        <w:rPr>
          <w:lang w:val="en-GB"/>
        </w:rPr>
        <w:t xml:space="preserve">Although there are feminist approaches, these primarily look at issues such as </w:t>
      </w:r>
      <w:r w:rsidR="00150D30">
        <w:rPr>
          <w:lang w:val="en-GB"/>
        </w:rPr>
        <w:t>female combatants or rape as a weapon of war</w:t>
      </w:r>
      <w:r w:rsidR="00D44FB3">
        <w:rPr>
          <w:lang w:val="en-GB"/>
        </w:rPr>
        <w:t xml:space="preserve"> (which is not the focus </w:t>
      </w:r>
      <w:proofErr w:type="gramStart"/>
      <w:r w:rsidR="00D44FB3">
        <w:rPr>
          <w:lang w:val="en-GB"/>
        </w:rPr>
        <w:t>of</w:t>
      </w:r>
      <w:proofErr w:type="gramEnd"/>
      <w:r w:rsidR="00D44FB3">
        <w:rPr>
          <w:lang w:val="en-GB"/>
        </w:rPr>
        <w:t xml:space="preserve"> the course)</w:t>
      </w:r>
      <w:r w:rsidR="00150D30">
        <w:rPr>
          <w:lang w:val="en-GB"/>
        </w:rPr>
        <w:t xml:space="preserve">. </w:t>
      </w:r>
      <w:proofErr w:type="gramStart"/>
      <w:r w:rsidR="00ED708C">
        <w:rPr>
          <w:lang w:val="en-GB"/>
        </w:rPr>
        <w:t>This course analyses topics</w:t>
      </w:r>
      <w:proofErr w:type="gramEnd"/>
      <w:r w:rsidR="00ED708C">
        <w:rPr>
          <w:lang w:val="en-GB"/>
        </w:rPr>
        <w:t xml:space="preserve"> such as</w:t>
      </w:r>
      <w:r w:rsidR="00150D30">
        <w:rPr>
          <w:lang w:val="en-GB"/>
        </w:rPr>
        <w:t xml:space="preserve"> regional geopolitics, nationalism, territorial disputes</w:t>
      </w:r>
      <w:r w:rsidR="00ED708C">
        <w:rPr>
          <w:lang w:val="en-GB"/>
        </w:rPr>
        <w:t>.</w:t>
      </w:r>
      <w:r w:rsidR="00150D30">
        <w:rPr>
          <w:lang w:val="en-GB"/>
        </w:rPr>
        <w:t xml:space="preserve"> Further, East Asia is notorious for </w:t>
      </w:r>
      <w:r w:rsidR="00ED708C">
        <w:rPr>
          <w:lang w:val="en-GB"/>
        </w:rPr>
        <w:t>gender inequality</w:t>
      </w:r>
      <w:r w:rsidR="00150D30">
        <w:rPr>
          <w:lang w:val="en-GB"/>
        </w:rPr>
        <w:t xml:space="preserve">. There are very few prominent female academics in the field of International Relations from the region. None of the female authors on this course work in the region. The course provides three different perspectives on the subject (realism, liberalism, constructivism). </w:t>
      </w:r>
    </w:p>
    <w:p w14:paraId="48A59539" w14:textId="6F15117F" w:rsidR="000B32B7" w:rsidRDefault="000B32B7" w:rsidP="00EA5376">
      <w:pPr>
        <w:spacing w:line="360" w:lineRule="auto"/>
        <w:rPr>
          <w:lang w:val="en-GB"/>
        </w:rPr>
      </w:pPr>
    </w:p>
    <w:p w14:paraId="164D29E1" w14:textId="34A09818" w:rsidR="00150D30" w:rsidRDefault="00150D30" w:rsidP="00EA5376">
      <w:pPr>
        <w:spacing w:line="360" w:lineRule="auto"/>
        <w:jc w:val="both"/>
        <w:rPr>
          <w:lang w:val="en-GB"/>
        </w:rPr>
      </w:pPr>
      <w:r>
        <w:rPr>
          <w:lang w:val="en-GB"/>
        </w:rPr>
        <w:t xml:space="preserve">The topic of </w:t>
      </w:r>
      <w:r w:rsidR="00D44FB3">
        <w:rPr>
          <w:lang w:val="en-GB"/>
        </w:rPr>
        <w:t xml:space="preserve">the </w:t>
      </w:r>
      <w:r>
        <w:rPr>
          <w:lang w:val="en-GB"/>
        </w:rPr>
        <w:t xml:space="preserve">final class is decided after the course has begun, in collaboration with the students. There are many potential topics on such a short course, and it is nice to include the students in the decision, as well as the fact that one never knows what will be happening at the time of the course: it would be tragic </w:t>
      </w:r>
      <w:r w:rsidR="00ED708C">
        <w:rPr>
          <w:lang w:val="en-GB"/>
        </w:rPr>
        <w:t xml:space="preserve">if, for example, </w:t>
      </w:r>
      <w:r w:rsidR="00054B68">
        <w:rPr>
          <w:lang w:val="en-GB"/>
        </w:rPr>
        <w:t xml:space="preserve">before or during the course </w:t>
      </w:r>
      <w:r w:rsidR="00ED708C">
        <w:rPr>
          <w:lang w:val="en-GB"/>
        </w:rPr>
        <w:t xml:space="preserve">there is a crisis on the Korean Peninsula, in the Taiwan Straits, </w:t>
      </w:r>
      <w:r w:rsidR="00054B68">
        <w:rPr>
          <w:lang w:val="en-GB"/>
        </w:rPr>
        <w:t xml:space="preserve">in </w:t>
      </w:r>
      <w:r w:rsidR="00ED708C">
        <w:rPr>
          <w:lang w:val="en-GB"/>
        </w:rPr>
        <w:t>the East China Sea</w:t>
      </w:r>
      <w:r w:rsidR="00054B68">
        <w:rPr>
          <w:lang w:val="en-GB"/>
        </w:rPr>
        <w:t>, or if Japan reforms its pacifist constitution, or if the US announces a withdrawal of troops, etc</w:t>
      </w:r>
      <w:proofErr w:type="gramStart"/>
      <w:r w:rsidR="00054B68">
        <w:rPr>
          <w:lang w:val="en-GB"/>
        </w:rPr>
        <w:t>..</w:t>
      </w:r>
      <w:proofErr w:type="gramEnd"/>
      <w:r w:rsidR="00ED708C">
        <w:rPr>
          <w:lang w:val="en-GB"/>
        </w:rPr>
        <w:t xml:space="preserve"> </w:t>
      </w:r>
      <w:proofErr w:type="gramStart"/>
      <w:r w:rsidR="00ED708C">
        <w:rPr>
          <w:lang w:val="en-GB"/>
        </w:rPr>
        <w:t>and</w:t>
      </w:r>
      <w:proofErr w:type="gramEnd"/>
      <w:r w:rsidR="00ED708C">
        <w:rPr>
          <w:lang w:val="en-GB"/>
        </w:rPr>
        <w:t xml:space="preserve"> there is no class due to previous literature approval. </w:t>
      </w:r>
      <w:r w:rsidR="00D44FB3">
        <w:rPr>
          <w:lang w:val="en-GB"/>
        </w:rPr>
        <w:t>T</w:t>
      </w:r>
      <w:r w:rsidR="003D4A65">
        <w:rPr>
          <w:lang w:val="en-GB"/>
        </w:rPr>
        <w:t>herefore part of the reading (14</w:t>
      </w:r>
      <w:r w:rsidR="00D44FB3">
        <w:rPr>
          <w:lang w:val="en-GB"/>
        </w:rPr>
        <w:t>0 pages) are decided by the teacher and students together during the course in order to be able to stay up-</w:t>
      </w:r>
      <w:r w:rsidR="00D44FB3">
        <w:rPr>
          <w:lang w:val="en-GB"/>
        </w:rPr>
        <w:lastRenderedPageBreak/>
        <w:t xml:space="preserve">to-date with current issues, satisfy student interests, and make use of the most recent literature on the topics.  </w:t>
      </w:r>
    </w:p>
    <w:p w14:paraId="2F3DC0AA" w14:textId="77777777" w:rsidR="00150D30" w:rsidRDefault="00150D30" w:rsidP="00EA5376">
      <w:pPr>
        <w:spacing w:line="360" w:lineRule="auto"/>
        <w:rPr>
          <w:lang w:val="en-GB"/>
        </w:rPr>
      </w:pPr>
    </w:p>
    <w:p w14:paraId="1215A54B" w14:textId="600D7E3B" w:rsidR="000B32B7" w:rsidRDefault="000B32B7" w:rsidP="00EA5376">
      <w:pPr>
        <w:spacing w:line="360" w:lineRule="auto"/>
        <w:rPr>
          <w:lang w:val="en-GB"/>
        </w:rPr>
      </w:pPr>
      <w:r>
        <w:rPr>
          <w:lang w:val="en-GB"/>
        </w:rPr>
        <w:t>Total number of pages: 1045 (approx.)</w:t>
      </w:r>
    </w:p>
    <w:p w14:paraId="6DC5CA27" w14:textId="6DA62C55" w:rsidR="000B32B7" w:rsidRDefault="000B32B7" w:rsidP="00EA5376">
      <w:pPr>
        <w:spacing w:line="360" w:lineRule="auto"/>
        <w:rPr>
          <w:lang w:val="en-GB"/>
        </w:rPr>
      </w:pPr>
      <w:r>
        <w:rPr>
          <w:lang w:val="en-GB"/>
        </w:rPr>
        <w:t xml:space="preserve">Consisting of required reading (895) plus final paper research (150 </w:t>
      </w:r>
      <w:proofErr w:type="spellStart"/>
      <w:r>
        <w:rPr>
          <w:lang w:val="en-GB"/>
        </w:rPr>
        <w:t>approx</w:t>
      </w:r>
      <w:proofErr w:type="spellEnd"/>
      <w:r>
        <w:rPr>
          <w:lang w:val="en-GB"/>
        </w:rPr>
        <w:t>).</w:t>
      </w:r>
    </w:p>
    <w:p w14:paraId="1AFF9AD0" w14:textId="1954D360" w:rsidR="000B32B7" w:rsidRDefault="000B32B7" w:rsidP="00EA5376">
      <w:pPr>
        <w:spacing w:line="360" w:lineRule="auto"/>
        <w:rPr>
          <w:lang w:val="en-GB"/>
        </w:rPr>
      </w:pPr>
      <w:r>
        <w:rPr>
          <w:lang w:val="en-GB"/>
        </w:rPr>
        <w:t>The final paper requires that students begin with the course literature, but also find their own articles and books on the topic.</w:t>
      </w:r>
    </w:p>
    <w:p w14:paraId="021B40BF" w14:textId="0F727BAD" w:rsidR="00336B83" w:rsidRDefault="00336B83" w:rsidP="00EA5376">
      <w:pPr>
        <w:spacing w:line="360" w:lineRule="auto"/>
        <w:rPr>
          <w:lang w:val="en-GB"/>
        </w:rPr>
      </w:pPr>
    </w:p>
    <w:p w14:paraId="205EE022" w14:textId="77777777" w:rsidR="00150D30" w:rsidRDefault="00150D30" w:rsidP="00EA5376">
      <w:pPr>
        <w:spacing w:line="360" w:lineRule="auto"/>
        <w:rPr>
          <w:lang w:val="en-GB"/>
        </w:rPr>
      </w:pPr>
      <w:r>
        <w:rPr>
          <w:lang w:val="en-GB"/>
        </w:rPr>
        <w:t xml:space="preserve">Unless otherwise stated, all articles are available through the library website. All prices are from </w:t>
      </w:r>
      <w:proofErr w:type="spellStart"/>
      <w:r>
        <w:rPr>
          <w:lang w:val="en-GB"/>
        </w:rPr>
        <w:t>Bokus</w:t>
      </w:r>
      <w:proofErr w:type="spellEnd"/>
      <w:r>
        <w:rPr>
          <w:lang w:val="en-GB"/>
        </w:rPr>
        <w:t>.</w:t>
      </w:r>
    </w:p>
    <w:p w14:paraId="35FF5B50" w14:textId="77777777" w:rsidR="00150D30" w:rsidRDefault="00150D30" w:rsidP="00EA5376">
      <w:pPr>
        <w:spacing w:line="360" w:lineRule="auto"/>
        <w:rPr>
          <w:lang w:val="en-GB"/>
        </w:rPr>
      </w:pPr>
    </w:p>
    <w:p w14:paraId="22F90354" w14:textId="77777777" w:rsidR="00336B83" w:rsidRDefault="00336B83" w:rsidP="00EA5376">
      <w:pPr>
        <w:spacing w:line="360" w:lineRule="auto"/>
        <w:rPr>
          <w:lang w:val="en-GB"/>
        </w:rPr>
      </w:pPr>
    </w:p>
    <w:p w14:paraId="612D1BC7" w14:textId="4D493F2B" w:rsidR="00A611F1" w:rsidRPr="00336B83" w:rsidRDefault="00336B83" w:rsidP="00EA5376">
      <w:pPr>
        <w:spacing w:line="360" w:lineRule="auto"/>
        <w:rPr>
          <w:b/>
          <w:lang w:val="en-GB"/>
        </w:rPr>
      </w:pPr>
      <w:r>
        <w:rPr>
          <w:b/>
          <w:lang w:val="en-GB"/>
        </w:rPr>
        <w:t>Textbooks:</w:t>
      </w:r>
    </w:p>
    <w:p w14:paraId="117BA19A" w14:textId="4EF34B9D" w:rsidR="00A611F1" w:rsidRDefault="00A611F1" w:rsidP="00EA5376">
      <w:pPr>
        <w:spacing w:line="360" w:lineRule="auto"/>
        <w:rPr>
          <w:lang w:val="en-GB"/>
        </w:rPr>
      </w:pPr>
    </w:p>
    <w:p w14:paraId="5547624B" w14:textId="77777777" w:rsidR="00A611F1" w:rsidRDefault="00A611F1" w:rsidP="00EA5376">
      <w:pPr>
        <w:spacing w:line="360" w:lineRule="auto"/>
        <w:rPr>
          <w:lang w:val="en-GB"/>
        </w:rPr>
      </w:pPr>
      <w:proofErr w:type="spellStart"/>
      <w:r w:rsidRPr="009F15B9">
        <w:rPr>
          <w:lang w:val="en-GB"/>
        </w:rPr>
        <w:t>Baylis</w:t>
      </w:r>
      <w:proofErr w:type="spellEnd"/>
      <w:r w:rsidRPr="009F15B9">
        <w:rPr>
          <w:lang w:val="en-GB"/>
        </w:rPr>
        <w:t>, John, Smith, Steve and Owens, Patricia (201</w:t>
      </w:r>
      <w:r>
        <w:rPr>
          <w:lang w:val="en-GB"/>
        </w:rPr>
        <w:t>4</w:t>
      </w:r>
      <w:r w:rsidRPr="009F15B9">
        <w:rPr>
          <w:i/>
          <w:lang w:val="en-GB"/>
        </w:rPr>
        <w:t>) The Globalization of World Politics: An Introduction to International Relations</w:t>
      </w:r>
      <w:r w:rsidRPr="009F15B9">
        <w:rPr>
          <w:lang w:val="en-GB"/>
        </w:rPr>
        <w:t xml:space="preserve">, Oxford: Oxford University Press </w:t>
      </w:r>
    </w:p>
    <w:p w14:paraId="6F54B72C" w14:textId="5D339767" w:rsidR="00A611F1" w:rsidRDefault="00A611F1" w:rsidP="00EA5376">
      <w:pPr>
        <w:spacing w:line="360" w:lineRule="auto"/>
        <w:rPr>
          <w:lang w:val="en-GB"/>
        </w:rPr>
      </w:pPr>
      <w:proofErr w:type="gramStart"/>
      <w:r>
        <w:rPr>
          <w:lang w:val="en-GB"/>
        </w:rPr>
        <w:t>Several copies of the 5</w:t>
      </w:r>
      <w:r w:rsidRPr="005E0941">
        <w:rPr>
          <w:vertAlign w:val="superscript"/>
          <w:lang w:val="en-GB"/>
        </w:rPr>
        <w:t>th</w:t>
      </w:r>
      <w:r>
        <w:rPr>
          <w:lang w:val="en-GB"/>
        </w:rPr>
        <w:t xml:space="preserve"> edition in the library.</w:t>
      </w:r>
      <w:proofErr w:type="gramEnd"/>
      <w:r>
        <w:rPr>
          <w:lang w:val="en-GB"/>
        </w:rPr>
        <w:t xml:space="preserve"> Students can also use other editions. The chapter numbers have changed, but the topics have not. </w:t>
      </w:r>
    </w:p>
    <w:p w14:paraId="66A8A87D" w14:textId="6C13CABF" w:rsidR="00A611F1" w:rsidRDefault="00A611F1" w:rsidP="00EA5376">
      <w:pPr>
        <w:spacing w:line="360" w:lineRule="auto"/>
        <w:rPr>
          <w:lang w:val="en-GB"/>
        </w:rPr>
      </w:pPr>
      <w:proofErr w:type="gramStart"/>
      <w:r>
        <w:rPr>
          <w:lang w:val="en-GB"/>
        </w:rPr>
        <w:t>Introduction</w:t>
      </w:r>
      <w:r w:rsidR="00336B83">
        <w:rPr>
          <w:lang w:val="en-GB"/>
        </w:rPr>
        <w:t xml:space="preserve"> &amp; </w:t>
      </w:r>
      <w:r>
        <w:rPr>
          <w:lang w:val="en-GB"/>
        </w:rPr>
        <w:t>Chapter 3-6, 9.</w:t>
      </w:r>
      <w:proofErr w:type="gramEnd"/>
    </w:p>
    <w:p w14:paraId="17168A0F" w14:textId="2F19C39A" w:rsidR="00ED708C" w:rsidRPr="00ED708C" w:rsidRDefault="00ED708C" w:rsidP="00EA5376">
      <w:pPr>
        <w:spacing w:line="360" w:lineRule="auto"/>
        <w:rPr>
          <w:color w:val="FF0000"/>
          <w:lang w:val="en-GB"/>
        </w:rPr>
      </w:pPr>
      <w:r w:rsidRPr="00ED708C">
        <w:rPr>
          <w:color w:val="FF0000"/>
          <w:lang w:val="en-GB"/>
        </w:rPr>
        <w:t>95 pages</w:t>
      </w:r>
    </w:p>
    <w:p w14:paraId="75F09F0E" w14:textId="43009966" w:rsidR="00A611F1" w:rsidRDefault="00336B83" w:rsidP="00EA5376">
      <w:pPr>
        <w:spacing w:line="360" w:lineRule="auto"/>
        <w:rPr>
          <w:lang w:val="en-GB"/>
        </w:rPr>
      </w:pPr>
      <w:r>
        <w:rPr>
          <w:lang w:val="en-GB"/>
        </w:rPr>
        <w:t>Price for 7</w:t>
      </w:r>
      <w:r w:rsidRPr="00336B83">
        <w:rPr>
          <w:vertAlign w:val="superscript"/>
          <w:lang w:val="en-GB"/>
        </w:rPr>
        <w:t>th</w:t>
      </w:r>
      <w:r>
        <w:rPr>
          <w:lang w:val="en-GB"/>
        </w:rPr>
        <w:t xml:space="preserve"> edition: 436 </w:t>
      </w:r>
      <w:proofErr w:type="spellStart"/>
      <w:r>
        <w:rPr>
          <w:lang w:val="en-GB"/>
        </w:rPr>
        <w:t>sek</w:t>
      </w:r>
      <w:proofErr w:type="spellEnd"/>
    </w:p>
    <w:p w14:paraId="4D61BD32" w14:textId="5F457B5A" w:rsidR="00EA5376" w:rsidRDefault="00EA5376" w:rsidP="00EA5376">
      <w:pPr>
        <w:spacing w:line="360" w:lineRule="auto"/>
        <w:rPr>
          <w:lang w:val="en-GB"/>
        </w:rPr>
      </w:pPr>
    </w:p>
    <w:p w14:paraId="70E47DC3" w14:textId="77777777" w:rsidR="00A611F1" w:rsidRDefault="00A611F1" w:rsidP="00EA5376">
      <w:pPr>
        <w:spacing w:line="360" w:lineRule="auto"/>
        <w:rPr>
          <w:lang w:val="en-GB"/>
        </w:rPr>
      </w:pPr>
      <w:proofErr w:type="spellStart"/>
      <w:r w:rsidRPr="009F15B9">
        <w:rPr>
          <w:lang w:val="en-GB"/>
        </w:rPr>
        <w:t>Burchill</w:t>
      </w:r>
      <w:proofErr w:type="spellEnd"/>
      <w:r w:rsidRPr="009F15B9">
        <w:rPr>
          <w:lang w:val="en-GB"/>
        </w:rPr>
        <w:t xml:space="preserve">, Scott, and </w:t>
      </w:r>
      <w:proofErr w:type="spellStart"/>
      <w:r w:rsidRPr="009F15B9">
        <w:rPr>
          <w:lang w:val="en-GB"/>
        </w:rPr>
        <w:t>Linklater</w:t>
      </w:r>
      <w:proofErr w:type="spellEnd"/>
      <w:r w:rsidRPr="009F15B9">
        <w:rPr>
          <w:lang w:val="en-GB"/>
        </w:rPr>
        <w:t xml:space="preserve">, Andrew </w:t>
      </w:r>
      <w:proofErr w:type="spellStart"/>
      <w:r w:rsidRPr="009F15B9">
        <w:rPr>
          <w:lang w:val="en-GB"/>
        </w:rPr>
        <w:t>ed.s</w:t>
      </w:r>
      <w:proofErr w:type="spellEnd"/>
      <w:r w:rsidRPr="009F15B9">
        <w:rPr>
          <w:lang w:val="en-GB"/>
        </w:rPr>
        <w:t xml:space="preserve"> (2009) </w:t>
      </w:r>
      <w:r w:rsidRPr="009F15B9">
        <w:rPr>
          <w:i/>
          <w:lang w:val="en-GB"/>
        </w:rPr>
        <w:t>Theories of International Relations</w:t>
      </w:r>
      <w:r w:rsidRPr="009F15B9">
        <w:rPr>
          <w:lang w:val="en-GB"/>
        </w:rPr>
        <w:t xml:space="preserve">, </w:t>
      </w:r>
      <w:proofErr w:type="spellStart"/>
      <w:r w:rsidRPr="009F15B9">
        <w:rPr>
          <w:lang w:val="en-GB"/>
        </w:rPr>
        <w:t>Houndmills</w:t>
      </w:r>
      <w:proofErr w:type="spellEnd"/>
      <w:r w:rsidRPr="009F15B9">
        <w:rPr>
          <w:lang w:val="en-GB"/>
        </w:rPr>
        <w:t>: Palgrave Macmillan</w:t>
      </w:r>
      <w:r>
        <w:rPr>
          <w:lang w:val="en-GB"/>
        </w:rPr>
        <w:t xml:space="preserve"> </w:t>
      </w:r>
    </w:p>
    <w:p w14:paraId="16BC504A" w14:textId="342AE7BE" w:rsidR="00A611F1" w:rsidRDefault="009719A1" w:rsidP="00EA5376">
      <w:pPr>
        <w:spacing w:line="360" w:lineRule="auto"/>
        <w:rPr>
          <w:lang w:val="en-GB"/>
        </w:rPr>
      </w:pPr>
      <w:proofErr w:type="gramStart"/>
      <w:r>
        <w:rPr>
          <w:vertAlign w:val="superscript"/>
          <w:lang w:val="en-GB"/>
        </w:rPr>
        <w:t>5</w:t>
      </w:r>
      <w:r w:rsidR="00336B83" w:rsidRPr="00336B83">
        <w:rPr>
          <w:vertAlign w:val="superscript"/>
          <w:lang w:val="en-GB"/>
        </w:rPr>
        <w:t>th</w:t>
      </w:r>
      <w:r w:rsidR="00336B83">
        <w:rPr>
          <w:lang w:val="en-GB"/>
        </w:rPr>
        <w:t xml:space="preserve"> edition a</w:t>
      </w:r>
      <w:r w:rsidR="00A611F1">
        <w:rPr>
          <w:lang w:val="en-GB"/>
        </w:rPr>
        <w:t xml:space="preserve">vailable as an </w:t>
      </w:r>
      <w:proofErr w:type="spellStart"/>
      <w:r w:rsidR="00A611F1">
        <w:rPr>
          <w:lang w:val="en-GB"/>
        </w:rPr>
        <w:t>ebook</w:t>
      </w:r>
      <w:proofErr w:type="spellEnd"/>
      <w:r w:rsidR="00A611F1">
        <w:rPr>
          <w:lang w:val="en-GB"/>
        </w:rPr>
        <w:t xml:space="preserve"> via library.</w:t>
      </w:r>
      <w:proofErr w:type="gramEnd"/>
      <w:r w:rsidR="00A611F1">
        <w:rPr>
          <w:lang w:val="en-GB"/>
        </w:rPr>
        <w:t xml:space="preserve"> </w:t>
      </w:r>
      <w:r w:rsidR="00336B83">
        <w:rPr>
          <w:lang w:val="en-GB"/>
        </w:rPr>
        <w:t>Students can also use other editions. The chapter numbers change, but the topics do not.</w:t>
      </w:r>
    </w:p>
    <w:p w14:paraId="36CD15E6" w14:textId="0268987D" w:rsidR="00336B83" w:rsidRDefault="00336B83" w:rsidP="00EA5376">
      <w:pPr>
        <w:spacing w:line="360" w:lineRule="auto"/>
        <w:rPr>
          <w:lang w:val="en-GB"/>
        </w:rPr>
      </w:pPr>
      <w:proofErr w:type="gramStart"/>
      <w:r>
        <w:rPr>
          <w:lang w:val="en-GB"/>
        </w:rPr>
        <w:t>Chapter 1-</w:t>
      </w:r>
      <w:r w:rsidR="009719A1">
        <w:rPr>
          <w:lang w:val="en-GB"/>
        </w:rPr>
        <w:t>3</w:t>
      </w:r>
      <w:r>
        <w:rPr>
          <w:lang w:val="en-GB"/>
        </w:rPr>
        <w:t>, 9.</w:t>
      </w:r>
      <w:proofErr w:type="gramEnd"/>
      <w:r>
        <w:rPr>
          <w:lang w:val="en-GB"/>
        </w:rPr>
        <w:t xml:space="preserve"> </w:t>
      </w:r>
    </w:p>
    <w:p w14:paraId="17890BB5" w14:textId="7DCE46A1" w:rsidR="009719A1" w:rsidRPr="00ED708C" w:rsidRDefault="00ED708C" w:rsidP="00EA5376">
      <w:pPr>
        <w:spacing w:line="360" w:lineRule="auto"/>
        <w:rPr>
          <w:color w:val="FF0000"/>
          <w:lang w:val="en-GB"/>
        </w:rPr>
      </w:pPr>
      <w:r>
        <w:rPr>
          <w:color w:val="FF0000"/>
          <w:lang w:val="en-GB"/>
        </w:rPr>
        <w:t>110 pages</w:t>
      </w:r>
    </w:p>
    <w:p w14:paraId="1F26EF3F" w14:textId="26615522" w:rsidR="00336B83" w:rsidRDefault="00336B83" w:rsidP="00EA5376">
      <w:pPr>
        <w:spacing w:line="360" w:lineRule="auto"/>
        <w:rPr>
          <w:lang w:val="en-GB"/>
        </w:rPr>
      </w:pPr>
      <w:r>
        <w:rPr>
          <w:lang w:val="en-GB"/>
        </w:rPr>
        <w:t>Price for 5</w:t>
      </w:r>
      <w:r w:rsidRPr="00336B83">
        <w:rPr>
          <w:vertAlign w:val="superscript"/>
          <w:lang w:val="en-GB"/>
        </w:rPr>
        <w:t>th</w:t>
      </w:r>
      <w:r>
        <w:rPr>
          <w:lang w:val="en-GB"/>
        </w:rPr>
        <w:t xml:space="preserve"> edition: 489 </w:t>
      </w:r>
      <w:proofErr w:type="spellStart"/>
      <w:r>
        <w:rPr>
          <w:lang w:val="en-GB"/>
        </w:rPr>
        <w:t>sek</w:t>
      </w:r>
      <w:proofErr w:type="spellEnd"/>
    </w:p>
    <w:p w14:paraId="3D79823A" w14:textId="77777777" w:rsidR="000B32B7" w:rsidRDefault="000B32B7" w:rsidP="00EA5376">
      <w:pPr>
        <w:spacing w:line="360" w:lineRule="auto"/>
        <w:rPr>
          <w:b/>
          <w:color w:val="000000" w:themeColor="text1"/>
          <w:lang w:val="en-GB"/>
        </w:rPr>
      </w:pPr>
    </w:p>
    <w:p w14:paraId="4FB2A55F" w14:textId="7758F02F" w:rsidR="00336B83" w:rsidRPr="00ED708C" w:rsidRDefault="0009004E" w:rsidP="00EA5376">
      <w:pPr>
        <w:spacing w:line="360" w:lineRule="auto"/>
        <w:rPr>
          <w:b/>
          <w:lang w:val="en-GB"/>
        </w:rPr>
      </w:pPr>
      <w:r>
        <w:rPr>
          <w:b/>
          <w:lang w:val="en-GB"/>
        </w:rPr>
        <w:t>Course literature</w:t>
      </w:r>
    </w:p>
    <w:p w14:paraId="5385BBCE" w14:textId="77777777" w:rsidR="00336B83" w:rsidRDefault="00336B83"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GB"/>
        </w:rPr>
      </w:pPr>
      <w:r w:rsidRPr="0014534D">
        <w:rPr>
          <w:lang w:val="en-GB"/>
        </w:rPr>
        <w:t>Allison, Graham</w:t>
      </w:r>
      <w:r>
        <w:rPr>
          <w:lang w:val="en-GB"/>
        </w:rPr>
        <w:t xml:space="preserve"> (2015)</w:t>
      </w:r>
      <w:r w:rsidRPr="0014534D">
        <w:rPr>
          <w:lang w:val="en-GB"/>
        </w:rPr>
        <w:t>, ‘The Th</w:t>
      </w:r>
      <w:r>
        <w:rPr>
          <w:lang w:val="en-GB"/>
        </w:rPr>
        <w:t>u</w:t>
      </w:r>
      <w:r w:rsidRPr="0014534D">
        <w:rPr>
          <w:lang w:val="en-GB"/>
        </w:rPr>
        <w:t xml:space="preserve">cydides Trap: Are the US and China headed for war?’ </w:t>
      </w:r>
      <w:r w:rsidRPr="00336B83">
        <w:rPr>
          <w:i/>
          <w:lang w:val="en-GB"/>
        </w:rPr>
        <w:t>The Atlantic</w:t>
      </w:r>
      <w:r w:rsidRPr="0014534D">
        <w:rPr>
          <w:lang w:val="en-GB"/>
        </w:rPr>
        <w:t xml:space="preserve"> Sept 24, available online at: </w:t>
      </w:r>
      <w:hyperlink r:id="rId5" w:history="1">
        <w:r w:rsidRPr="00464ACC">
          <w:rPr>
            <w:rStyle w:val="Hyperlink"/>
            <w:lang w:val="en-GB"/>
          </w:rPr>
          <w:t>https://www.theatlantic.com/international/archive/2015/09/united-states-china-war-</w:t>
        </w:r>
        <w:r w:rsidRPr="00464ACC">
          <w:rPr>
            <w:rStyle w:val="Hyperlink"/>
            <w:lang w:val="en-GB"/>
          </w:rPr>
          <w:lastRenderedPageBreak/>
          <w:t>thucydides-trap/406756/</w:t>
        </w:r>
      </w:hyperlink>
    </w:p>
    <w:p w14:paraId="71ACB0AD" w14:textId="158FA0AE" w:rsidR="00336B83" w:rsidRDefault="00B900C3" w:rsidP="00EA5376">
      <w:pPr>
        <w:spacing w:line="360" w:lineRule="auto"/>
        <w:rPr>
          <w:color w:val="FF0000"/>
          <w:lang w:val="en-GB"/>
        </w:rPr>
      </w:pPr>
      <w:r w:rsidRPr="00ED708C">
        <w:rPr>
          <w:color w:val="FF0000"/>
          <w:lang w:val="en-GB"/>
        </w:rPr>
        <w:t>15 pages</w:t>
      </w:r>
    </w:p>
    <w:p w14:paraId="4213F320" w14:textId="77777777" w:rsidR="00EA5376" w:rsidRPr="00ED708C" w:rsidRDefault="00EA5376" w:rsidP="00EA5376">
      <w:pPr>
        <w:spacing w:line="360" w:lineRule="auto"/>
        <w:rPr>
          <w:color w:val="FF0000"/>
          <w:lang w:val="en-GB"/>
        </w:rPr>
      </w:pPr>
    </w:p>
    <w:p w14:paraId="526A71F6" w14:textId="23E20A4B" w:rsidR="00336B83" w:rsidRDefault="00336B83" w:rsidP="00EA5376">
      <w:pPr>
        <w:spacing w:line="360" w:lineRule="auto"/>
        <w:rPr>
          <w:lang w:val="en-IE"/>
        </w:rPr>
      </w:pPr>
      <w:r w:rsidRPr="009F15B9">
        <w:rPr>
          <w:lang w:val="en-IE"/>
        </w:rPr>
        <w:t>Ber</w:t>
      </w:r>
      <w:r>
        <w:rPr>
          <w:lang w:val="en-IE"/>
        </w:rPr>
        <w:t>ger, Thomas (1993) ‘</w:t>
      </w:r>
      <w:r w:rsidRPr="009F15B9">
        <w:rPr>
          <w:lang w:val="en-IE"/>
        </w:rPr>
        <w:t>From Sword to Chrysanthemum: Japan’s Culture of Anti-militarism,</w:t>
      </w:r>
      <w:r>
        <w:rPr>
          <w:lang w:val="en-IE"/>
        </w:rPr>
        <w:t>’</w:t>
      </w:r>
      <w:r w:rsidRPr="009F15B9">
        <w:rPr>
          <w:lang w:val="en-IE"/>
        </w:rPr>
        <w:t xml:space="preserve"> </w:t>
      </w:r>
      <w:r w:rsidRPr="009F15B9">
        <w:rPr>
          <w:i/>
          <w:lang w:val="en-IE"/>
        </w:rPr>
        <w:t>International Security</w:t>
      </w:r>
      <w:r w:rsidRPr="009F15B9">
        <w:rPr>
          <w:lang w:val="en-IE"/>
        </w:rPr>
        <w:t>, Vol. 17, No. 4</w:t>
      </w:r>
      <w:r w:rsidR="00EA5376">
        <w:rPr>
          <w:lang w:val="en-IE"/>
        </w:rPr>
        <w:t>,</w:t>
      </w:r>
      <w:r w:rsidRPr="009F15B9">
        <w:rPr>
          <w:lang w:val="en-IE"/>
        </w:rPr>
        <w:t xml:space="preserve">  pp. 119-150</w:t>
      </w:r>
    </w:p>
    <w:p w14:paraId="5C28FF60" w14:textId="5BAD00F5" w:rsidR="0035191C" w:rsidRPr="0035191C" w:rsidRDefault="0035191C" w:rsidP="00EA5376">
      <w:pPr>
        <w:spacing w:line="360" w:lineRule="auto"/>
        <w:rPr>
          <w:color w:val="FF0000"/>
          <w:lang w:val="en-IE"/>
        </w:rPr>
      </w:pPr>
      <w:r w:rsidRPr="0035191C">
        <w:rPr>
          <w:color w:val="FF0000"/>
          <w:lang w:val="en-IE"/>
        </w:rPr>
        <w:t>31 pages</w:t>
      </w:r>
    </w:p>
    <w:p w14:paraId="74C58E00" w14:textId="59E57B14" w:rsidR="00B23349" w:rsidRDefault="00B23349" w:rsidP="00EA5376">
      <w:pPr>
        <w:spacing w:line="360" w:lineRule="auto"/>
        <w:rPr>
          <w:lang w:val="en-IE"/>
        </w:rPr>
      </w:pPr>
    </w:p>
    <w:p w14:paraId="10390328" w14:textId="77777777" w:rsidR="00B23349" w:rsidRDefault="00B23349" w:rsidP="00EA5376">
      <w:pPr>
        <w:spacing w:line="360" w:lineRule="auto"/>
        <w:rPr>
          <w:rStyle w:val="Hyperlink"/>
          <w:lang w:val="en-GB"/>
        </w:rPr>
      </w:pPr>
      <w:r>
        <w:rPr>
          <w:lang w:val="en-GB"/>
        </w:rPr>
        <w:t xml:space="preserve">Cull, Nicholas J (2012) ‘Bulging Ideas: Making Korea’s Public Diplomacy Work’ </w:t>
      </w:r>
      <w:proofErr w:type="spellStart"/>
      <w:r>
        <w:rPr>
          <w:i/>
          <w:lang w:val="en-GB"/>
        </w:rPr>
        <w:t>Asan</w:t>
      </w:r>
      <w:proofErr w:type="spellEnd"/>
      <w:r>
        <w:rPr>
          <w:i/>
          <w:lang w:val="en-GB"/>
        </w:rPr>
        <w:t xml:space="preserve"> Issue Brief, </w:t>
      </w:r>
      <w:r>
        <w:rPr>
          <w:lang w:val="en-GB"/>
        </w:rPr>
        <w:t xml:space="preserve">No. 37, available online at: </w:t>
      </w:r>
      <w:hyperlink r:id="rId6" w:history="1">
        <w:r w:rsidRPr="00B06168">
          <w:rPr>
            <w:rStyle w:val="Hyperlink"/>
            <w:lang w:val="en-GB"/>
          </w:rPr>
          <w:t>https://tinyurl.com/yb7r9gre</w:t>
        </w:r>
      </w:hyperlink>
    </w:p>
    <w:p w14:paraId="53AF8974" w14:textId="7FAEB2F1" w:rsidR="00B23349" w:rsidRPr="0035191C" w:rsidRDefault="0035191C" w:rsidP="00EA5376">
      <w:pPr>
        <w:spacing w:line="360" w:lineRule="auto"/>
        <w:rPr>
          <w:color w:val="FF0000"/>
          <w:lang w:val="en-IE"/>
        </w:rPr>
      </w:pPr>
      <w:r>
        <w:rPr>
          <w:color w:val="FF0000"/>
          <w:lang w:val="en-IE"/>
        </w:rPr>
        <w:t>8 pages</w:t>
      </w:r>
    </w:p>
    <w:p w14:paraId="159D664E" w14:textId="1E15626D" w:rsidR="00336B83" w:rsidRDefault="00336B83" w:rsidP="00EA5376">
      <w:pPr>
        <w:spacing w:line="360" w:lineRule="auto"/>
        <w:rPr>
          <w:lang w:val="en-GB"/>
        </w:rPr>
      </w:pPr>
    </w:p>
    <w:p w14:paraId="663947B4" w14:textId="29F4E63D" w:rsidR="00B23349" w:rsidRPr="00D44FB3" w:rsidRDefault="00ED708C" w:rsidP="00EA5376">
      <w:pPr>
        <w:spacing w:line="360" w:lineRule="auto"/>
        <w:rPr>
          <w:lang w:val="en-IE"/>
        </w:rPr>
      </w:pPr>
      <w:proofErr w:type="spellStart"/>
      <w:proofErr w:type="gramStart"/>
      <w:r>
        <w:rPr>
          <w:lang w:val="en-GB"/>
        </w:rPr>
        <w:t>Chanlett</w:t>
      </w:r>
      <w:proofErr w:type="spellEnd"/>
      <w:r>
        <w:rPr>
          <w:lang w:val="en-GB"/>
        </w:rPr>
        <w:t>-Avery, E</w:t>
      </w:r>
      <w:r w:rsidR="00EA5376">
        <w:rPr>
          <w:lang w:val="en-GB"/>
        </w:rPr>
        <w:t xml:space="preserve">mma, and Rinehart, Ian (2016) </w:t>
      </w:r>
      <w:r w:rsidR="00EA5376">
        <w:rPr>
          <w:i/>
          <w:lang w:val="en-GB"/>
        </w:rPr>
        <w:t xml:space="preserve">The US-Japan Alliance </w:t>
      </w:r>
      <w:r w:rsidR="00EA5376">
        <w:rPr>
          <w:lang w:val="en-GB"/>
        </w:rPr>
        <w:t>(Congressional Report Number RL33740).</w:t>
      </w:r>
      <w:proofErr w:type="gramEnd"/>
      <w:r w:rsidR="00EA5376">
        <w:rPr>
          <w:lang w:val="en-GB"/>
        </w:rPr>
        <w:t xml:space="preserve"> Available online at: </w:t>
      </w:r>
      <w:hyperlink r:id="rId7" w:history="1">
        <w:r w:rsidR="00B23349" w:rsidRPr="00D44FB3">
          <w:rPr>
            <w:rStyle w:val="Hyperlink"/>
            <w:lang w:val="en-IE"/>
          </w:rPr>
          <w:t>https://fas.org/sgp/crs/row/RL33740.pdf</w:t>
        </w:r>
      </w:hyperlink>
    </w:p>
    <w:p w14:paraId="69BB72A7" w14:textId="3AA5D0FA" w:rsidR="00B23349" w:rsidRPr="0035191C" w:rsidRDefault="0035191C" w:rsidP="00EA5376">
      <w:pPr>
        <w:spacing w:line="360" w:lineRule="auto"/>
        <w:rPr>
          <w:color w:val="FF0000"/>
          <w:lang w:val="en-GB"/>
        </w:rPr>
      </w:pPr>
      <w:r>
        <w:rPr>
          <w:color w:val="FF0000"/>
          <w:lang w:val="en-GB"/>
        </w:rPr>
        <w:t>30 pages</w:t>
      </w:r>
    </w:p>
    <w:p w14:paraId="55BC0E52" w14:textId="77777777" w:rsidR="00EA5376" w:rsidRDefault="00EA5376"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GB"/>
        </w:rPr>
      </w:pPr>
    </w:p>
    <w:p w14:paraId="6C5956B8" w14:textId="63949243" w:rsidR="00336B83" w:rsidRDefault="00336B83"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GB"/>
        </w:rPr>
      </w:pPr>
      <w:r w:rsidRPr="0014534D">
        <w:rPr>
          <w:lang w:val="en-GB"/>
        </w:rPr>
        <w:t>Friedberg</w:t>
      </w:r>
      <w:r>
        <w:rPr>
          <w:lang w:val="en-GB"/>
        </w:rPr>
        <w:t>,</w:t>
      </w:r>
      <w:r w:rsidRPr="0014534D">
        <w:rPr>
          <w:lang w:val="en-GB"/>
        </w:rPr>
        <w:t xml:space="preserve"> Aaron L. (2005), ‘The Future of U.S.-China Relations Is Conflict Inevitable</w:t>
      </w:r>
      <w:proofErr w:type="gramStart"/>
      <w:r w:rsidRPr="0014534D">
        <w:rPr>
          <w:lang w:val="en-GB"/>
        </w:rPr>
        <w:t>?,</w:t>
      </w:r>
      <w:proofErr w:type="gramEnd"/>
      <w:r w:rsidRPr="0014534D">
        <w:rPr>
          <w:lang w:val="en-GB"/>
        </w:rPr>
        <w:t xml:space="preserve">’ </w:t>
      </w:r>
      <w:r w:rsidRPr="00336B83">
        <w:rPr>
          <w:i/>
          <w:lang w:val="en-GB"/>
        </w:rPr>
        <w:t>International Security</w:t>
      </w:r>
      <w:r w:rsidRPr="0014534D">
        <w:rPr>
          <w:lang w:val="en-GB"/>
        </w:rPr>
        <w:t xml:space="preserve">, Vol. 30, No. 2 (Fall 2005), pp. 7–45 </w:t>
      </w:r>
    </w:p>
    <w:p w14:paraId="0EB249C6" w14:textId="535D19AD" w:rsidR="00336B83" w:rsidRPr="0035191C" w:rsidRDefault="0035191C" w:rsidP="00EA5376">
      <w:pPr>
        <w:spacing w:line="360" w:lineRule="auto"/>
        <w:rPr>
          <w:color w:val="FF0000"/>
          <w:lang w:val="en-GB"/>
        </w:rPr>
      </w:pPr>
      <w:r w:rsidRPr="0035191C">
        <w:rPr>
          <w:color w:val="FF0000"/>
          <w:lang w:val="en-GB"/>
        </w:rPr>
        <w:t>38 pages</w:t>
      </w:r>
    </w:p>
    <w:p w14:paraId="0E34FFAF" w14:textId="77777777" w:rsidR="0035191C" w:rsidRDefault="0035191C" w:rsidP="00EA5376">
      <w:pPr>
        <w:spacing w:line="360" w:lineRule="auto"/>
        <w:rPr>
          <w:lang w:val="en-GB"/>
        </w:rPr>
      </w:pPr>
    </w:p>
    <w:p w14:paraId="5BE83ACE" w14:textId="35AED757" w:rsidR="00336B83" w:rsidRDefault="00336B83"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GB"/>
        </w:rPr>
      </w:pPr>
      <w:r w:rsidRPr="00ED05AA">
        <w:rPr>
          <w:lang w:val="en-GB"/>
        </w:rPr>
        <w:t>Fukuyama, Francis (1989) ‘The End of History?</w:t>
      </w:r>
      <w:r w:rsidRPr="00336B83">
        <w:rPr>
          <w:i/>
          <w:lang w:val="en-GB"/>
        </w:rPr>
        <w:t xml:space="preserve">’ </w:t>
      </w:r>
      <w:proofErr w:type="gramStart"/>
      <w:r w:rsidRPr="00336B83">
        <w:rPr>
          <w:i/>
          <w:lang w:val="en-GB"/>
        </w:rPr>
        <w:t>The National Interest</w:t>
      </w:r>
      <w:r w:rsidRPr="00ED05AA">
        <w:rPr>
          <w:lang w:val="en-GB"/>
        </w:rPr>
        <w:t>.</w:t>
      </w:r>
      <w:proofErr w:type="gramEnd"/>
      <w:r w:rsidRPr="00ED05AA">
        <w:rPr>
          <w:lang w:val="en-GB"/>
        </w:rPr>
        <w:t xml:space="preserve"> Widely available online</w:t>
      </w:r>
    </w:p>
    <w:p w14:paraId="0F88081D" w14:textId="7AB4DCA3" w:rsidR="0035191C" w:rsidRPr="00EA5376" w:rsidRDefault="00B900C3"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color w:val="FF0000"/>
          <w:lang w:val="en-GB"/>
        </w:rPr>
      </w:pPr>
      <w:r w:rsidRPr="00EA5376">
        <w:rPr>
          <w:color w:val="FF0000"/>
          <w:lang w:val="en-GB"/>
        </w:rPr>
        <w:t>15 pages</w:t>
      </w:r>
    </w:p>
    <w:p w14:paraId="10FEDA48" w14:textId="77777777" w:rsidR="0035191C" w:rsidRDefault="0035191C"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GB"/>
        </w:rPr>
      </w:pPr>
    </w:p>
    <w:p w14:paraId="57B4FB18" w14:textId="0C56E4FA" w:rsidR="00B23349" w:rsidRDefault="00B23349" w:rsidP="00EA5376">
      <w:pPr>
        <w:widowControl w:val="0"/>
        <w:autoSpaceDE w:val="0"/>
        <w:autoSpaceDN w:val="0"/>
        <w:adjustRightInd w:val="0"/>
        <w:spacing w:line="360" w:lineRule="auto"/>
        <w:rPr>
          <w:rFonts w:eastAsia="Times New Roman"/>
          <w:lang w:val="en-GB"/>
        </w:rPr>
      </w:pPr>
      <w:r>
        <w:rPr>
          <w:rFonts w:eastAsia="Times New Roman"/>
          <w:lang w:val="en-GB"/>
        </w:rPr>
        <w:t xml:space="preserve">Hall, Ian and Smith, Frank (2013) ‘The Struggle for Soft Power in Asia: Public Diplomacy and Regional Security’, </w:t>
      </w:r>
      <w:r>
        <w:rPr>
          <w:rFonts w:eastAsia="Times New Roman"/>
          <w:i/>
          <w:lang w:val="en-GB"/>
        </w:rPr>
        <w:t>Asian Security</w:t>
      </w:r>
      <w:r>
        <w:rPr>
          <w:rFonts w:eastAsia="Times New Roman"/>
          <w:lang w:val="en-GB"/>
        </w:rPr>
        <w:t xml:space="preserve">, </w:t>
      </w:r>
      <w:r w:rsidR="00EA5376">
        <w:rPr>
          <w:rFonts w:eastAsia="Times New Roman"/>
          <w:lang w:val="en-GB"/>
        </w:rPr>
        <w:t xml:space="preserve">Vol. </w:t>
      </w:r>
      <w:r>
        <w:rPr>
          <w:rFonts w:eastAsia="Times New Roman"/>
          <w:lang w:val="en-GB"/>
        </w:rPr>
        <w:t>9</w:t>
      </w:r>
      <w:r w:rsidR="00EA5376">
        <w:rPr>
          <w:rFonts w:eastAsia="Times New Roman"/>
          <w:lang w:val="en-GB"/>
        </w:rPr>
        <w:t xml:space="preserve">, No. </w:t>
      </w:r>
      <w:r>
        <w:rPr>
          <w:rFonts w:eastAsia="Times New Roman"/>
          <w:lang w:val="en-GB"/>
        </w:rPr>
        <w:t>1 pp. 1-18.</w:t>
      </w:r>
    </w:p>
    <w:p w14:paraId="04D9032D" w14:textId="0A02A87E" w:rsidR="00336B83" w:rsidRPr="0035191C" w:rsidRDefault="0035191C"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color w:val="FF0000"/>
          <w:lang w:val="en-GB"/>
        </w:rPr>
      </w:pPr>
      <w:r>
        <w:rPr>
          <w:color w:val="FF0000"/>
          <w:lang w:val="en-GB"/>
        </w:rPr>
        <w:t>18 pages</w:t>
      </w:r>
    </w:p>
    <w:p w14:paraId="246F3854" w14:textId="59D0B552" w:rsidR="00B23349" w:rsidRDefault="00B23349"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GB"/>
        </w:rPr>
      </w:pPr>
    </w:p>
    <w:p w14:paraId="6172C071" w14:textId="186BFF68" w:rsidR="00336B83" w:rsidRDefault="00336B83" w:rsidP="00EA5376">
      <w:pPr>
        <w:spacing w:line="360" w:lineRule="auto"/>
        <w:rPr>
          <w:lang w:val="en-IE"/>
        </w:rPr>
      </w:pPr>
      <w:r>
        <w:rPr>
          <w:lang w:val="en-IE"/>
        </w:rPr>
        <w:t>He, Yinan (2007) ‘</w:t>
      </w:r>
      <w:r w:rsidRPr="00AC0757">
        <w:rPr>
          <w:lang w:val="en-IE"/>
        </w:rPr>
        <w:t>Remembering and Forgetting the War: Elite Mythmaking, Mass Reaction, and Sino-Japanese Relations, 1950-2006</w:t>
      </w:r>
      <w:r>
        <w:rPr>
          <w:lang w:val="en-IE"/>
        </w:rPr>
        <w:t>,’</w:t>
      </w:r>
      <w:r w:rsidRPr="00AC0757">
        <w:rPr>
          <w:lang w:val="en-IE"/>
        </w:rPr>
        <w:t xml:space="preserve"> </w:t>
      </w:r>
      <w:r w:rsidRPr="00D42513">
        <w:rPr>
          <w:i/>
          <w:lang w:val="en-IE"/>
        </w:rPr>
        <w:t>History and Memory</w:t>
      </w:r>
      <w:r w:rsidRPr="00AC0757">
        <w:rPr>
          <w:lang w:val="en-IE"/>
        </w:rPr>
        <w:t xml:space="preserve"> </w:t>
      </w:r>
      <w:r>
        <w:rPr>
          <w:lang w:val="en-IE"/>
        </w:rPr>
        <w:t xml:space="preserve">Vol. 19 No. </w:t>
      </w:r>
      <w:r w:rsidRPr="00AC0757">
        <w:rPr>
          <w:lang w:val="en-IE"/>
        </w:rPr>
        <w:t>2</w:t>
      </w:r>
      <w:r w:rsidR="00EA5376">
        <w:rPr>
          <w:lang w:val="en-IE"/>
        </w:rPr>
        <w:t>,</w:t>
      </w:r>
      <w:r w:rsidRPr="00AC0757">
        <w:rPr>
          <w:lang w:val="en-IE"/>
        </w:rPr>
        <w:t xml:space="preserve"> </w:t>
      </w:r>
      <w:r>
        <w:rPr>
          <w:lang w:val="en-IE"/>
        </w:rPr>
        <w:t>pp.</w:t>
      </w:r>
      <w:r w:rsidRPr="00AC0757">
        <w:rPr>
          <w:lang w:val="en-IE"/>
        </w:rPr>
        <w:t xml:space="preserve"> 43-74.</w:t>
      </w:r>
    </w:p>
    <w:p w14:paraId="6B9F8308" w14:textId="6A4FCC7F" w:rsidR="00336B83" w:rsidRPr="0035191C" w:rsidRDefault="0035191C"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color w:val="FF0000"/>
          <w:lang w:val="en-GB"/>
        </w:rPr>
      </w:pPr>
      <w:r>
        <w:rPr>
          <w:color w:val="FF0000"/>
          <w:lang w:val="en-GB"/>
        </w:rPr>
        <w:t>31 pages</w:t>
      </w:r>
    </w:p>
    <w:p w14:paraId="51B6FBCE" w14:textId="66016C5D" w:rsidR="0035191C" w:rsidRDefault="0035191C"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GB"/>
        </w:rPr>
      </w:pPr>
    </w:p>
    <w:p w14:paraId="5FA70C37" w14:textId="48BD1218" w:rsidR="00D562B6" w:rsidRDefault="00D562B6"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GB"/>
        </w:rPr>
      </w:pPr>
      <w:bookmarkStart w:id="1" w:name="_Hlk7612058"/>
      <w:proofErr w:type="spellStart"/>
      <w:proofErr w:type="gramStart"/>
      <w:r>
        <w:rPr>
          <w:lang w:val="en-GB"/>
        </w:rPr>
        <w:t>Ikenberry</w:t>
      </w:r>
      <w:proofErr w:type="spellEnd"/>
      <w:r>
        <w:rPr>
          <w:lang w:val="en-GB"/>
        </w:rPr>
        <w:t xml:space="preserve">, G. John (2018) ‘The end of the liberal international order’, </w:t>
      </w:r>
      <w:r w:rsidR="000B32B7">
        <w:rPr>
          <w:i/>
          <w:lang w:val="en-GB"/>
        </w:rPr>
        <w:t>International Affairs</w:t>
      </w:r>
      <w:r w:rsidR="000B32B7">
        <w:rPr>
          <w:lang w:val="en-GB"/>
        </w:rPr>
        <w:t xml:space="preserve">, </w:t>
      </w:r>
      <w:r w:rsidR="00EA5376">
        <w:rPr>
          <w:lang w:val="en-GB"/>
        </w:rPr>
        <w:t xml:space="preserve">Vol. </w:t>
      </w:r>
      <w:r w:rsidR="000B32B7">
        <w:rPr>
          <w:lang w:val="en-GB"/>
        </w:rPr>
        <w:t>94</w:t>
      </w:r>
      <w:r w:rsidR="00EA5376">
        <w:rPr>
          <w:lang w:val="en-GB"/>
        </w:rPr>
        <w:t xml:space="preserve">, No. </w:t>
      </w:r>
      <w:r w:rsidR="000B32B7">
        <w:rPr>
          <w:lang w:val="en-GB"/>
        </w:rPr>
        <w:t>1</w:t>
      </w:r>
      <w:r w:rsidR="00EA5376">
        <w:rPr>
          <w:lang w:val="en-GB"/>
        </w:rPr>
        <w:t>, pp.</w:t>
      </w:r>
      <w:r w:rsidR="000B32B7">
        <w:rPr>
          <w:lang w:val="en-GB"/>
        </w:rPr>
        <w:t xml:space="preserve"> 7-23.</w:t>
      </w:r>
      <w:proofErr w:type="gramEnd"/>
    </w:p>
    <w:bookmarkEnd w:id="1"/>
    <w:p w14:paraId="6448D07A" w14:textId="59E89B9E" w:rsidR="000B32B7" w:rsidRPr="00EA5376" w:rsidRDefault="000B32B7"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color w:val="FF0000"/>
          <w:lang w:val="en-GB"/>
        </w:rPr>
      </w:pPr>
      <w:r w:rsidRPr="00EA5376">
        <w:rPr>
          <w:color w:val="FF0000"/>
          <w:lang w:val="en-GB"/>
        </w:rPr>
        <w:t>27 pages</w:t>
      </w:r>
    </w:p>
    <w:p w14:paraId="79B37DE0" w14:textId="77777777" w:rsidR="00D562B6" w:rsidRDefault="00D562B6"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GB"/>
        </w:rPr>
      </w:pPr>
    </w:p>
    <w:p w14:paraId="2111C813" w14:textId="77777777" w:rsidR="00336B83" w:rsidRDefault="00336B83"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US"/>
        </w:rPr>
      </w:pPr>
      <w:r w:rsidRPr="003B5B5C">
        <w:rPr>
          <w:lang w:val="en-US"/>
        </w:rPr>
        <w:t>Johnston</w:t>
      </w:r>
      <w:r>
        <w:rPr>
          <w:lang w:val="en-US"/>
        </w:rPr>
        <w:t>,</w:t>
      </w:r>
      <w:r w:rsidRPr="003B5B5C">
        <w:rPr>
          <w:lang w:val="en-US"/>
        </w:rPr>
        <w:t xml:space="preserve"> Alastair Iain</w:t>
      </w:r>
      <w:r>
        <w:rPr>
          <w:lang w:val="en-US"/>
        </w:rPr>
        <w:t xml:space="preserve"> (2013)</w:t>
      </w:r>
      <w:r w:rsidRPr="003B5B5C">
        <w:rPr>
          <w:lang w:val="en-US"/>
        </w:rPr>
        <w:t> </w:t>
      </w:r>
      <w:r>
        <w:rPr>
          <w:i/>
          <w:iCs/>
          <w:lang w:val="en-US"/>
        </w:rPr>
        <w:t>‘</w:t>
      </w:r>
      <w:r w:rsidRPr="003B5B5C">
        <w:rPr>
          <w:iCs/>
          <w:lang w:val="en-US"/>
        </w:rPr>
        <w:t>How New and Assertive Is China's New Assertiveness?</w:t>
      </w:r>
      <w:r>
        <w:rPr>
          <w:iCs/>
          <w:lang w:val="en-US"/>
        </w:rPr>
        <w:t>’</w:t>
      </w:r>
      <w:r w:rsidRPr="003B5B5C">
        <w:rPr>
          <w:i/>
          <w:iCs/>
          <w:lang w:val="en-US"/>
        </w:rPr>
        <w:t xml:space="preserve"> International Security</w:t>
      </w:r>
      <w:r>
        <w:rPr>
          <w:lang w:val="en-US"/>
        </w:rPr>
        <w:t>, V</w:t>
      </w:r>
      <w:r w:rsidRPr="003B5B5C">
        <w:rPr>
          <w:lang w:val="en-US"/>
        </w:rPr>
        <w:t>ol. 37</w:t>
      </w:r>
      <w:r>
        <w:rPr>
          <w:lang w:val="en-US"/>
        </w:rPr>
        <w:t>,</w:t>
      </w:r>
      <w:r w:rsidRPr="003B5B5C">
        <w:rPr>
          <w:lang w:val="en-US"/>
        </w:rPr>
        <w:t xml:space="preserve"> </w:t>
      </w:r>
      <w:r>
        <w:rPr>
          <w:lang w:val="en-US"/>
        </w:rPr>
        <w:t>N</w:t>
      </w:r>
      <w:r w:rsidRPr="003B5B5C">
        <w:rPr>
          <w:lang w:val="en-US"/>
        </w:rPr>
        <w:t>o. 4</w:t>
      </w:r>
      <w:r>
        <w:rPr>
          <w:lang w:val="en-US"/>
        </w:rPr>
        <w:t xml:space="preserve">, pp. </w:t>
      </w:r>
      <w:r w:rsidRPr="003B5B5C">
        <w:rPr>
          <w:lang w:val="en-US"/>
        </w:rPr>
        <w:t>7–48</w:t>
      </w:r>
      <w:r>
        <w:rPr>
          <w:lang w:val="en-US"/>
        </w:rPr>
        <w:t>.</w:t>
      </w:r>
    </w:p>
    <w:p w14:paraId="4037C7CE" w14:textId="293B349C" w:rsidR="00336B83" w:rsidRPr="0035191C" w:rsidRDefault="0035191C"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color w:val="FF0000"/>
          <w:lang w:val="en-GB"/>
        </w:rPr>
      </w:pPr>
      <w:r>
        <w:rPr>
          <w:color w:val="FF0000"/>
          <w:lang w:val="en-GB"/>
        </w:rPr>
        <w:t>41 pages</w:t>
      </w:r>
    </w:p>
    <w:p w14:paraId="0C61DAC1" w14:textId="77777777" w:rsidR="00336B83" w:rsidRDefault="00336B83"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GB"/>
        </w:rPr>
      </w:pPr>
    </w:p>
    <w:p w14:paraId="0C9732B6" w14:textId="7C32B0DE" w:rsidR="00336B83" w:rsidRDefault="00336B83"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GB"/>
        </w:rPr>
      </w:pPr>
      <w:r w:rsidRPr="0014534D">
        <w:rPr>
          <w:lang w:val="en-GB"/>
        </w:rPr>
        <w:t xml:space="preserve">Katz, Richard (2013) ‘Mutual Assured Production: Why Trade Will Limit Conflict Between China and Japan’ </w:t>
      </w:r>
      <w:r w:rsidRPr="00336B83">
        <w:rPr>
          <w:i/>
          <w:lang w:val="en-GB"/>
        </w:rPr>
        <w:t>Foreign Affairs</w:t>
      </w:r>
      <w:r w:rsidRPr="0014534D">
        <w:rPr>
          <w:lang w:val="en-GB"/>
        </w:rPr>
        <w:t xml:space="preserve"> </w:t>
      </w:r>
      <w:r w:rsidR="00EA5376">
        <w:rPr>
          <w:lang w:val="en-GB"/>
        </w:rPr>
        <w:t xml:space="preserve">Vol. </w:t>
      </w:r>
      <w:r w:rsidRPr="0014534D">
        <w:rPr>
          <w:lang w:val="en-GB"/>
        </w:rPr>
        <w:t xml:space="preserve">92, </w:t>
      </w:r>
      <w:r w:rsidR="00EA5376">
        <w:rPr>
          <w:lang w:val="en-GB"/>
        </w:rPr>
        <w:t xml:space="preserve">No. </w:t>
      </w:r>
      <w:r w:rsidRPr="0014534D">
        <w:rPr>
          <w:lang w:val="en-GB"/>
        </w:rPr>
        <w:t>4: 18-22.</w:t>
      </w:r>
    </w:p>
    <w:p w14:paraId="141EB50A" w14:textId="7B77848B" w:rsidR="00336B83" w:rsidRPr="0035191C" w:rsidRDefault="0035191C"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color w:val="FF0000"/>
          <w:lang w:val="en-GB"/>
        </w:rPr>
      </w:pPr>
      <w:r>
        <w:rPr>
          <w:color w:val="FF0000"/>
          <w:lang w:val="en-GB"/>
        </w:rPr>
        <w:t>5 pages</w:t>
      </w:r>
    </w:p>
    <w:p w14:paraId="7FE009A0" w14:textId="77777777" w:rsidR="00336B83" w:rsidRPr="00231954" w:rsidRDefault="00336B83"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GB"/>
        </w:rPr>
      </w:pPr>
    </w:p>
    <w:p w14:paraId="630FC8FC" w14:textId="39A7395E" w:rsidR="00336B83" w:rsidRPr="00EF2ADD" w:rsidRDefault="00336B83" w:rsidP="00EA5376">
      <w:pPr>
        <w:tabs>
          <w:tab w:val="left" w:pos="6849"/>
        </w:tabs>
        <w:spacing w:line="360" w:lineRule="auto"/>
        <w:rPr>
          <w:lang w:val="en-GB"/>
        </w:rPr>
      </w:pPr>
      <w:r>
        <w:rPr>
          <w:lang w:val="en-GB"/>
        </w:rPr>
        <w:t>Kelly, Robert E. (2014) ‘</w:t>
      </w:r>
      <w:proofErr w:type="gramStart"/>
      <w:r>
        <w:rPr>
          <w:lang w:val="en-GB"/>
        </w:rPr>
        <w:t>The</w:t>
      </w:r>
      <w:proofErr w:type="gramEnd"/>
      <w:r>
        <w:rPr>
          <w:lang w:val="en-GB"/>
        </w:rPr>
        <w:t xml:space="preserve"> “pivot” and its problems: American foreign policy in Northeast Asia,’ </w:t>
      </w:r>
      <w:r>
        <w:rPr>
          <w:i/>
          <w:lang w:val="en-GB"/>
        </w:rPr>
        <w:t>The Pacific Review</w:t>
      </w:r>
      <w:r>
        <w:rPr>
          <w:lang w:val="en-GB"/>
        </w:rPr>
        <w:t xml:space="preserve">, </w:t>
      </w:r>
      <w:r w:rsidR="00EA5376">
        <w:rPr>
          <w:lang w:val="en-GB"/>
        </w:rPr>
        <w:t xml:space="preserve">Vol. </w:t>
      </w:r>
      <w:r>
        <w:rPr>
          <w:lang w:val="en-GB"/>
        </w:rPr>
        <w:t>27</w:t>
      </w:r>
      <w:r w:rsidR="00EA5376">
        <w:rPr>
          <w:lang w:val="en-GB"/>
        </w:rPr>
        <w:t xml:space="preserve">, No. </w:t>
      </w:r>
      <w:r>
        <w:rPr>
          <w:lang w:val="en-GB"/>
        </w:rPr>
        <w:t>3, pp. 479-503.</w:t>
      </w:r>
    </w:p>
    <w:p w14:paraId="13148B8E" w14:textId="3DF608A1" w:rsidR="00336B83" w:rsidRPr="0035191C" w:rsidRDefault="0035191C" w:rsidP="00EA5376">
      <w:pPr>
        <w:spacing w:line="360" w:lineRule="auto"/>
        <w:rPr>
          <w:color w:val="FF0000"/>
          <w:lang w:val="en-GB"/>
        </w:rPr>
      </w:pPr>
      <w:r>
        <w:rPr>
          <w:color w:val="FF0000"/>
          <w:lang w:val="en-GB"/>
        </w:rPr>
        <w:t>24 pages</w:t>
      </w:r>
    </w:p>
    <w:p w14:paraId="4A4DB83B" w14:textId="77777777" w:rsidR="00B23349" w:rsidRDefault="00B23349" w:rsidP="00EA5376">
      <w:pPr>
        <w:spacing w:line="360" w:lineRule="auto"/>
        <w:rPr>
          <w:lang w:val="en-GB"/>
        </w:rPr>
      </w:pPr>
    </w:p>
    <w:p w14:paraId="108975A5" w14:textId="7FBE6C34" w:rsidR="00B23349" w:rsidRDefault="00B23349" w:rsidP="00EA5376">
      <w:pPr>
        <w:spacing w:line="360" w:lineRule="auto"/>
        <w:rPr>
          <w:lang w:val="en-GB"/>
        </w:rPr>
      </w:pPr>
      <w:r>
        <w:rPr>
          <w:lang w:val="en-GB"/>
        </w:rPr>
        <w:t xml:space="preserve">Kingston, Jeff (2016) ‘The Japan Lobby and Public Diplomacy’ </w:t>
      </w:r>
      <w:r>
        <w:rPr>
          <w:i/>
          <w:lang w:val="en-GB"/>
        </w:rPr>
        <w:t>The Asia-Pacific Journal: Japan Focus</w:t>
      </w:r>
      <w:r>
        <w:rPr>
          <w:lang w:val="en-GB"/>
        </w:rPr>
        <w:t xml:space="preserve">, </w:t>
      </w:r>
      <w:r w:rsidR="00EA5376">
        <w:rPr>
          <w:lang w:val="en-GB"/>
        </w:rPr>
        <w:t xml:space="preserve">Vol. </w:t>
      </w:r>
      <w:r>
        <w:rPr>
          <w:lang w:val="en-GB"/>
        </w:rPr>
        <w:t>14</w:t>
      </w:r>
      <w:r w:rsidR="00EA5376">
        <w:rPr>
          <w:lang w:val="en-GB"/>
        </w:rPr>
        <w:t xml:space="preserve">, </w:t>
      </w:r>
      <w:proofErr w:type="gramStart"/>
      <w:r w:rsidR="00EA5376">
        <w:rPr>
          <w:lang w:val="en-GB"/>
        </w:rPr>
        <w:t>No</w:t>
      </w:r>
      <w:proofErr w:type="gramEnd"/>
      <w:r w:rsidR="00EA5376">
        <w:rPr>
          <w:lang w:val="en-GB"/>
        </w:rPr>
        <w:t xml:space="preserve">. </w:t>
      </w:r>
      <w:r>
        <w:rPr>
          <w:lang w:val="en-GB"/>
        </w:rPr>
        <w:t xml:space="preserve">9, Available online at: </w:t>
      </w:r>
      <w:hyperlink r:id="rId8" w:history="1">
        <w:r w:rsidRPr="00B06168">
          <w:rPr>
            <w:rStyle w:val="Hyperlink"/>
            <w:lang w:val="en-GB"/>
          </w:rPr>
          <w:t>http://apjjf.org/-Jeff-Kingston/4884/article.pdf</w:t>
        </w:r>
      </w:hyperlink>
    </w:p>
    <w:p w14:paraId="22946E89" w14:textId="28A1431B" w:rsidR="00B23349" w:rsidRPr="0035191C" w:rsidRDefault="0035191C" w:rsidP="00EA5376">
      <w:pPr>
        <w:spacing w:line="360" w:lineRule="auto"/>
        <w:rPr>
          <w:color w:val="FF0000"/>
          <w:lang w:val="en-GB"/>
        </w:rPr>
      </w:pPr>
      <w:r>
        <w:rPr>
          <w:color w:val="FF0000"/>
          <w:lang w:val="en-GB"/>
        </w:rPr>
        <w:t>25 pages</w:t>
      </w:r>
    </w:p>
    <w:p w14:paraId="34969972" w14:textId="77777777" w:rsidR="00B23349" w:rsidRDefault="00B23349" w:rsidP="00EA5376">
      <w:pPr>
        <w:spacing w:line="360" w:lineRule="auto"/>
        <w:rPr>
          <w:lang w:val="en-GB"/>
        </w:rPr>
      </w:pPr>
    </w:p>
    <w:p w14:paraId="4DAC0F65" w14:textId="56A511C3" w:rsidR="00336B83" w:rsidRDefault="00336B83"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GB"/>
        </w:rPr>
      </w:pPr>
      <w:r w:rsidRPr="0014534D">
        <w:rPr>
          <w:lang w:val="en-GB"/>
        </w:rPr>
        <w:t xml:space="preserve">Lam, </w:t>
      </w:r>
      <w:proofErr w:type="spellStart"/>
      <w:r w:rsidRPr="0014534D">
        <w:rPr>
          <w:lang w:val="en-GB"/>
        </w:rPr>
        <w:t>Peng</w:t>
      </w:r>
      <w:proofErr w:type="spellEnd"/>
      <w:r w:rsidRPr="0014534D">
        <w:rPr>
          <w:lang w:val="en-GB"/>
        </w:rPr>
        <w:t xml:space="preserve"> </w:t>
      </w:r>
      <w:proofErr w:type="spellStart"/>
      <w:r w:rsidRPr="0014534D">
        <w:rPr>
          <w:lang w:val="en-GB"/>
        </w:rPr>
        <w:t>Er</w:t>
      </w:r>
      <w:proofErr w:type="spellEnd"/>
      <w:r w:rsidRPr="0014534D">
        <w:rPr>
          <w:lang w:val="en-GB"/>
        </w:rPr>
        <w:t xml:space="preserve"> (2016) ‘China, the United States, Alliances, War: Avoiding the Thucydides Trap?’ </w:t>
      </w:r>
      <w:r w:rsidRPr="003B5B5C">
        <w:rPr>
          <w:i/>
          <w:lang w:val="en-GB"/>
        </w:rPr>
        <w:t>Asian Affairs: An American Review</w:t>
      </w:r>
      <w:r w:rsidRPr="0014534D">
        <w:rPr>
          <w:lang w:val="en-GB"/>
        </w:rPr>
        <w:t xml:space="preserve">, </w:t>
      </w:r>
      <w:r w:rsidR="00EA5376">
        <w:rPr>
          <w:lang w:val="en-GB"/>
        </w:rPr>
        <w:t xml:space="preserve">Vol. </w:t>
      </w:r>
      <w:r w:rsidRPr="0014534D">
        <w:rPr>
          <w:lang w:val="en-GB"/>
        </w:rPr>
        <w:t>4</w:t>
      </w:r>
      <w:r w:rsidR="00EA5376">
        <w:rPr>
          <w:lang w:val="en-GB"/>
        </w:rPr>
        <w:t>3, No.</w:t>
      </w:r>
      <w:r w:rsidRPr="0014534D">
        <w:rPr>
          <w:lang w:val="en-GB"/>
        </w:rPr>
        <w:t xml:space="preserve"> 2, pp. 36-46.</w:t>
      </w:r>
    </w:p>
    <w:p w14:paraId="6DCF98BB" w14:textId="070C6D60" w:rsidR="00336B83" w:rsidRPr="0035191C" w:rsidRDefault="0035191C"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color w:val="FF0000"/>
          <w:lang w:val="en-GB"/>
        </w:rPr>
      </w:pPr>
      <w:r>
        <w:rPr>
          <w:color w:val="FF0000"/>
          <w:lang w:val="en-GB"/>
        </w:rPr>
        <w:t>10 pages</w:t>
      </w:r>
    </w:p>
    <w:p w14:paraId="32A6188D" w14:textId="02CCBEB7" w:rsidR="00B23349" w:rsidRDefault="00B23349"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GB"/>
        </w:rPr>
      </w:pPr>
    </w:p>
    <w:p w14:paraId="7F8C6978" w14:textId="77777777" w:rsidR="00B23349" w:rsidRDefault="00B23349" w:rsidP="00EA5376">
      <w:pPr>
        <w:widowControl w:val="0"/>
        <w:autoSpaceDE w:val="0"/>
        <w:autoSpaceDN w:val="0"/>
        <w:adjustRightInd w:val="0"/>
        <w:spacing w:line="360" w:lineRule="auto"/>
        <w:rPr>
          <w:rFonts w:eastAsia="Times New Roman"/>
          <w:lang w:val="en-GB"/>
        </w:rPr>
      </w:pPr>
      <w:proofErr w:type="spellStart"/>
      <w:r>
        <w:rPr>
          <w:rFonts w:eastAsia="Times New Roman"/>
          <w:lang w:val="en-GB"/>
        </w:rPr>
        <w:t>Leheny</w:t>
      </w:r>
      <w:proofErr w:type="spellEnd"/>
      <w:r>
        <w:rPr>
          <w:rFonts w:eastAsia="Times New Roman"/>
          <w:lang w:val="en-GB"/>
        </w:rPr>
        <w:t>, David (2015) ‘</w:t>
      </w:r>
      <w:proofErr w:type="spellStart"/>
      <w:r w:rsidRPr="00DC7B97">
        <w:rPr>
          <w:rFonts w:eastAsia="Times New Roman"/>
          <w:lang w:val="en-GB"/>
        </w:rPr>
        <w:t>Naruto’s</w:t>
      </w:r>
      <w:proofErr w:type="spellEnd"/>
      <w:r w:rsidRPr="00DC7B97">
        <w:rPr>
          <w:rFonts w:eastAsia="Times New Roman"/>
          <w:lang w:val="en-GB"/>
        </w:rPr>
        <w:t xml:space="preserve"> Limits: What Soft Power Can Actually Achieve</w:t>
      </w:r>
      <w:r>
        <w:rPr>
          <w:rFonts w:eastAsia="Times New Roman"/>
          <w:lang w:val="en-GB"/>
        </w:rPr>
        <w:t xml:space="preserve">’, Nippon.com, available online at: </w:t>
      </w:r>
      <w:hyperlink r:id="rId9" w:history="1">
        <w:r w:rsidRPr="00053723">
          <w:rPr>
            <w:rStyle w:val="Hyperlink"/>
            <w:rFonts w:eastAsia="Times New Roman"/>
            <w:lang w:val="en-GB"/>
          </w:rPr>
          <w:t>https://www.nippon.com/en/in-depth/a03902/</w:t>
        </w:r>
      </w:hyperlink>
    </w:p>
    <w:p w14:paraId="4A2BE304" w14:textId="2BE2BD85" w:rsidR="00B23349" w:rsidRPr="00EA5376" w:rsidRDefault="00D562B6"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color w:val="FF0000"/>
          <w:lang w:val="en-GB"/>
        </w:rPr>
      </w:pPr>
      <w:r w:rsidRPr="00EA5376">
        <w:rPr>
          <w:color w:val="FF0000"/>
          <w:lang w:val="en-GB"/>
        </w:rPr>
        <w:t>5 pages</w:t>
      </w:r>
    </w:p>
    <w:p w14:paraId="0F1A506F" w14:textId="77777777" w:rsidR="00B23349" w:rsidRDefault="00B23349"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GB"/>
        </w:rPr>
      </w:pPr>
    </w:p>
    <w:p w14:paraId="2AC08E27" w14:textId="4D97CA02" w:rsidR="00336B83" w:rsidRDefault="00336B83" w:rsidP="00EA5376">
      <w:pPr>
        <w:tabs>
          <w:tab w:val="left" w:pos="6849"/>
        </w:tabs>
        <w:spacing w:line="360" w:lineRule="auto"/>
        <w:rPr>
          <w:lang w:val="en-GB"/>
        </w:rPr>
      </w:pPr>
      <w:proofErr w:type="gramStart"/>
      <w:r>
        <w:rPr>
          <w:lang w:val="en-GB"/>
        </w:rPr>
        <w:t>Nye ,</w:t>
      </w:r>
      <w:proofErr w:type="gramEnd"/>
      <w:r>
        <w:rPr>
          <w:lang w:val="en-GB"/>
        </w:rPr>
        <w:t xml:space="preserve"> Joseph S. (1995), ‘The Case for Deep Engagement,’ </w:t>
      </w:r>
      <w:r>
        <w:rPr>
          <w:i/>
          <w:lang w:val="en-GB"/>
        </w:rPr>
        <w:t>Foreign Affairs,</w:t>
      </w:r>
      <w:r>
        <w:rPr>
          <w:lang w:val="en-GB"/>
        </w:rPr>
        <w:t xml:space="preserve"> </w:t>
      </w:r>
      <w:r w:rsidR="00EA5376">
        <w:rPr>
          <w:lang w:val="en-GB"/>
        </w:rPr>
        <w:t xml:space="preserve">Vol. </w:t>
      </w:r>
      <w:r w:rsidRPr="00D700FA">
        <w:rPr>
          <w:lang w:val="en-GB"/>
        </w:rPr>
        <w:t>4</w:t>
      </w:r>
      <w:r w:rsidR="00EA5376">
        <w:rPr>
          <w:lang w:val="en-GB"/>
        </w:rPr>
        <w:t xml:space="preserve">, No. </w:t>
      </w:r>
      <w:r w:rsidRPr="00D700FA">
        <w:rPr>
          <w:lang w:val="en-GB"/>
        </w:rPr>
        <w:t>4,</w:t>
      </w:r>
      <w:r>
        <w:rPr>
          <w:lang w:val="en-GB"/>
        </w:rPr>
        <w:t xml:space="preserve"> </w:t>
      </w:r>
      <w:r w:rsidRPr="00D700FA">
        <w:rPr>
          <w:lang w:val="en-GB"/>
        </w:rPr>
        <w:t>p</w:t>
      </w:r>
      <w:r>
        <w:rPr>
          <w:lang w:val="en-GB"/>
        </w:rPr>
        <w:t>p</w:t>
      </w:r>
      <w:r w:rsidRPr="00D700FA">
        <w:rPr>
          <w:lang w:val="en-GB"/>
        </w:rPr>
        <w:t>.90-102</w:t>
      </w:r>
      <w:r>
        <w:rPr>
          <w:lang w:val="en-GB"/>
        </w:rPr>
        <w:t>.</w:t>
      </w:r>
    </w:p>
    <w:p w14:paraId="4D8963A5" w14:textId="332E0DB8" w:rsidR="00336B83" w:rsidRPr="0035191C" w:rsidRDefault="0035191C"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color w:val="FF0000"/>
          <w:lang w:val="en-GB"/>
        </w:rPr>
      </w:pPr>
      <w:r>
        <w:rPr>
          <w:color w:val="FF0000"/>
          <w:lang w:val="en-GB"/>
        </w:rPr>
        <w:t>12 pages</w:t>
      </w:r>
    </w:p>
    <w:p w14:paraId="307548EC" w14:textId="1E7B4022" w:rsidR="0035191C" w:rsidRDefault="0035191C"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GB"/>
        </w:rPr>
      </w:pPr>
    </w:p>
    <w:p w14:paraId="75D76CB5" w14:textId="5F2916E4" w:rsidR="00B23349" w:rsidRDefault="00B23349" w:rsidP="00EA5376">
      <w:pPr>
        <w:widowControl w:val="0"/>
        <w:autoSpaceDE w:val="0"/>
        <w:autoSpaceDN w:val="0"/>
        <w:adjustRightInd w:val="0"/>
        <w:spacing w:line="360" w:lineRule="auto"/>
        <w:rPr>
          <w:rFonts w:eastAsia="Times New Roman"/>
          <w:lang w:val="en-GB"/>
        </w:rPr>
      </w:pPr>
      <w:proofErr w:type="gramStart"/>
      <w:r w:rsidRPr="00231954">
        <w:rPr>
          <w:rFonts w:eastAsia="Times New Roman"/>
          <w:lang w:val="en-GB"/>
        </w:rPr>
        <w:t xml:space="preserve">Nye, Joseph (2008) ‘Public diplomacy and soft power,’ </w:t>
      </w:r>
      <w:r w:rsidRPr="00B23349">
        <w:rPr>
          <w:rFonts w:eastAsia="Times New Roman"/>
          <w:i/>
          <w:lang w:val="en-GB"/>
        </w:rPr>
        <w:t>Annals, AAPSS</w:t>
      </w:r>
      <w:r w:rsidRPr="00231954">
        <w:rPr>
          <w:rFonts w:eastAsia="Times New Roman"/>
          <w:lang w:val="en-GB"/>
        </w:rPr>
        <w:t xml:space="preserve">, </w:t>
      </w:r>
      <w:r w:rsidR="00EA5376">
        <w:rPr>
          <w:rFonts w:eastAsia="Times New Roman"/>
          <w:lang w:val="en-GB"/>
        </w:rPr>
        <w:t xml:space="preserve">Vol. </w:t>
      </w:r>
      <w:r w:rsidRPr="00231954">
        <w:rPr>
          <w:rFonts w:eastAsia="Times New Roman"/>
          <w:lang w:val="en-GB"/>
        </w:rPr>
        <w:t>616: 94-109.</w:t>
      </w:r>
      <w:proofErr w:type="gramEnd"/>
    </w:p>
    <w:p w14:paraId="0AC62E7E" w14:textId="1804765F" w:rsidR="00B23349" w:rsidRPr="0035191C" w:rsidRDefault="0035191C"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color w:val="FF0000"/>
          <w:lang w:val="en-GB"/>
        </w:rPr>
      </w:pPr>
      <w:r>
        <w:rPr>
          <w:color w:val="FF0000"/>
          <w:lang w:val="en-GB"/>
        </w:rPr>
        <w:t>15 pages</w:t>
      </w:r>
    </w:p>
    <w:p w14:paraId="3B8B9B73" w14:textId="7581EB28" w:rsidR="00B23349" w:rsidRDefault="00B23349"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GB"/>
        </w:rPr>
      </w:pPr>
    </w:p>
    <w:p w14:paraId="65F0DCBA" w14:textId="77777777" w:rsidR="00336B83" w:rsidRDefault="00336B83" w:rsidP="00EA5376">
      <w:pPr>
        <w:spacing w:line="360" w:lineRule="auto"/>
        <w:rPr>
          <w:lang w:val="en-GB"/>
        </w:rPr>
      </w:pPr>
      <w:r w:rsidRPr="00EE557B">
        <w:rPr>
          <w:lang w:val="en-GB"/>
        </w:rPr>
        <w:lastRenderedPageBreak/>
        <w:t>O'Shea</w:t>
      </w:r>
      <w:r>
        <w:rPr>
          <w:lang w:val="en-GB"/>
        </w:rPr>
        <w:t>, Paul</w:t>
      </w:r>
      <w:r w:rsidRPr="00EE557B">
        <w:rPr>
          <w:lang w:val="en-GB"/>
        </w:rPr>
        <w:t xml:space="preserve"> (2014) Overestimating the “Power Shift”: The US Role in the Failure of the Democratic Party of Japan's “Asia Pivot”. </w:t>
      </w:r>
      <w:r w:rsidRPr="0067255B">
        <w:rPr>
          <w:i/>
          <w:lang w:val="en-GB"/>
        </w:rPr>
        <w:t>Asian Perspective</w:t>
      </w:r>
      <w:r w:rsidRPr="00EE557B">
        <w:rPr>
          <w:lang w:val="en-GB"/>
        </w:rPr>
        <w:t>, Vol. 38, No. 3, pp. 435-459.</w:t>
      </w:r>
    </w:p>
    <w:p w14:paraId="2D7112F4" w14:textId="788EE35F" w:rsidR="00336B83" w:rsidRPr="0035191C" w:rsidRDefault="0035191C"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color w:val="FF0000"/>
          <w:lang w:val="en-GB"/>
        </w:rPr>
      </w:pPr>
      <w:r>
        <w:rPr>
          <w:color w:val="FF0000"/>
          <w:lang w:val="en-GB"/>
        </w:rPr>
        <w:t>24 pages</w:t>
      </w:r>
    </w:p>
    <w:p w14:paraId="5FFB6ADE" w14:textId="346D4E9F" w:rsidR="00336B83" w:rsidRDefault="00336B83"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IE"/>
        </w:rPr>
      </w:pPr>
    </w:p>
    <w:p w14:paraId="771857B8" w14:textId="7BEA20DB" w:rsidR="00336B83" w:rsidRPr="0014534D" w:rsidRDefault="00336B83"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GB"/>
        </w:rPr>
      </w:pPr>
      <w:r>
        <w:rPr>
          <w:lang w:val="en-IE"/>
        </w:rPr>
        <w:t xml:space="preserve">Reilly, James (2004) ‘China’s History Activists and the War of Resistance against Japan: History in the Making,’ </w:t>
      </w:r>
      <w:r w:rsidRPr="00D42513">
        <w:rPr>
          <w:i/>
          <w:lang w:val="en-IE"/>
        </w:rPr>
        <w:t>Asian Survey</w:t>
      </w:r>
      <w:r>
        <w:rPr>
          <w:lang w:val="en-IE"/>
        </w:rPr>
        <w:t xml:space="preserve">, Vol. 44, No. 2 </w:t>
      </w:r>
      <w:r w:rsidRPr="00AC0757">
        <w:rPr>
          <w:lang w:val="en-IE"/>
        </w:rPr>
        <w:t xml:space="preserve"> pp. 276-294</w:t>
      </w:r>
    </w:p>
    <w:p w14:paraId="71FFA2E0" w14:textId="50227E97" w:rsidR="00336B83" w:rsidRPr="0035191C" w:rsidRDefault="0035191C"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color w:val="FF0000"/>
          <w:lang w:val="en-GB"/>
        </w:rPr>
      </w:pPr>
      <w:r>
        <w:rPr>
          <w:color w:val="FF0000"/>
          <w:lang w:val="en-GB"/>
        </w:rPr>
        <w:t>18 pages</w:t>
      </w:r>
    </w:p>
    <w:p w14:paraId="68FAC2DB" w14:textId="0453B0B8" w:rsidR="0035191C" w:rsidRDefault="0035191C"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GB"/>
        </w:rPr>
      </w:pPr>
    </w:p>
    <w:p w14:paraId="63425F6C" w14:textId="77777777" w:rsidR="00D562B6" w:rsidRDefault="00D562B6"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US"/>
        </w:rPr>
      </w:pPr>
      <w:r w:rsidRPr="00ED05AA">
        <w:rPr>
          <w:lang w:val="en-US"/>
        </w:rPr>
        <w:t xml:space="preserve">Rose, G. (1998) ‘Neoclassical Realism and Theories of Foreign Policy’, </w:t>
      </w:r>
      <w:r w:rsidRPr="00D562B6">
        <w:rPr>
          <w:i/>
          <w:lang w:val="en-US"/>
        </w:rPr>
        <w:t>World Politics</w:t>
      </w:r>
      <w:r w:rsidRPr="00ED05AA">
        <w:rPr>
          <w:lang w:val="en-US"/>
        </w:rPr>
        <w:t>, Vol. 51: 144-72.</w:t>
      </w:r>
    </w:p>
    <w:p w14:paraId="2A7846D7" w14:textId="43E53A27" w:rsidR="00D562B6" w:rsidRPr="00EA5376" w:rsidRDefault="00D562B6"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color w:val="FF0000"/>
          <w:lang w:val="en-GB"/>
        </w:rPr>
      </w:pPr>
      <w:r w:rsidRPr="00EA5376">
        <w:rPr>
          <w:color w:val="FF0000"/>
          <w:lang w:val="en-GB"/>
        </w:rPr>
        <w:t>29 pages</w:t>
      </w:r>
    </w:p>
    <w:p w14:paraId="2A4DDE69" w14:textId="26F3BEBA" w:rsidR="00B23349" w:rsidRDefault="00B23349"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GB"/>
        </w:rPr>
      </w:pPr>
    </w:p>
    <w:p w14:paraId="4F0F7BCD" w14:textId="24852B7C" w:rsidR="00B23349" w:rsidRPr="002F3EE1" w:rsidRDefault="00B23349"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GB"/>
        </w:rPr>
      </w:pPr>
      <w:r w:rsidRPr="0014534D">
        <w:rPr>
          <w:lang w:val="en-GB"/>
        </w:rPr>
        <w:t xml:space="preserve">Roselle, Laura </w:t>
      </w:r>
      <w:proofErr w:type="spellStart"/>
      <w:r w:rsidRPr="0014534D">
        <w:rPr>
          <w:lang w:val="en-GB"/>
        </w:rPr>
        <w:t>Miskimmon</w:t>
      </w:r>
      <w:proofErr w:type="spellEnd"/>
      <w:r w:rsidRPr="0014534D">
        <w:rPr>
          <w:lang w:val="en-GB"/>
        </w:rPr>
        <w:t xml:space="preserve">, </w:t>
      </w:r>
      <w:proofErr w:type="spellStart"/>
      <w:r w:rsidRPr="0014534D">
        <w:rPr>
          <w:lang w:val="en-GB"/>
        </w:rPr>
        <w:t>Alister</w:t>
      </w:r>
      <w:proofErr w:type="spellEnd"/>
      <w:r>
        <w:rPr>
          <w:lang w:val="en-GB"/>
        </w:rPr>
        <w:t>, and</w:t>
      </w:r>
      <w:r w:rsidRPr="0014534D">
        <w:rPr>
          <w:lang w:val="en-GB"/>
        </w:rPr>
        <w:t xml:space="preserve"> </w:t>
      </w:r>
      <w:proofErr w:type="spellStart"/>
      <w:r w:rsidRPr="0014534D">
        <w:rPr>
          <w:lang w:val="en-GB"/>
        </w:rPr>
        <w:t>O’Loughlin</w:t>
      </w:r>
      <w:proofErr w:type="spellEnd"/>
      <w:r w:rsidR="00EA5376">
        <w:rPr>
          <w:lang w:val="en-GB"/>
        </w:rPr>
        <w:t>,</w:t>
      </w:r>
      <w:r w:rsidRPr="0014534D">
        <w:rPr>
          <w:lang w:val="en-GB"/>
        </w:rPr>
        <w:t xml:space="preserve"> Ben</w:t>
      </w:r>
      <w:r>
        <w:rPr>
          <w:lang w:val="en-GB"/>
        </w:rPr>
        <w:t xml:space="preserve"> (2014) ‘</w:t>
      </w:r>
      <w:r w:rsidRPr="002F3EE1">
        <w:rPr>
          <w:lang w:val="en-GB"/>
        </w:rPr>
        <w:t>Strategic narrative: A new means to understand soft power</w:t>
      </w:r>
      <w:r>
        <w:rPr>
          <w:lang w:val="en-GB"/>
        </w:rPr>
        <w:t xml:space="preserve">’ </w:t>
      </w:r>
      <w:r>
        <w:rPr>
          <w:i/>
          <w:lang w:val="en-GB"/>
        </w:rPr>
        <w:t>Media, Conflict and War</w:t>
      </w:r>
      <w:r>
        <w:rPr>
          <w:lang w:val="en-GB"/>
        </w:rPr>
        <w:t>,</w:t>
      </w:r>
      <w:r>
        <w:rPr>
          <w:i/>
          <w:lang w:val="en-GB"/>
        </w:rPr>
        <w:t xml:space="preserve"> </w:t>
      </w:r>
      <w:r>
        <w:rPr>
          <w:lang w:val="en-GB"/>
        </w:rPr>
        <w:t>Vol. 7 No. 1, pp. 70-84.</w:t>
      </w:r>
    </w:p>
    <w:p w14:paraId="6FE8BFB5" w14:textId="5C0AB028" w:rsidR="00B23349" w:rsidRPr="0035191C" w:rsidRDefault="0035191C"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color w:val="FF0000"/>
          <w:lang w:val="en-GB"/>
        </w:rPr>
      </w:pPr>
      <w:r>
        <w:rPr>
          <w:color w:val="FF0000"/>
          <w:lang w:val="en-GB"/>
        </w:rPr>
        <w:t>15 pages</w:t>
      </w:r>
    </w:p>
    <w:p w14:paraId="01975DBD" w14:textId="77777777" w:rsidR="00B23349" w:rsidRDefault="00B23349"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GB"/>
        </w:rPr>
      </w:pPr>
    </w:p>
    <w:p w14:paraId="775D7E98" w14:textId="06F81260" w:rsidR="00B23349" w:rsidRPr="00A376E3" w:rsidRDefault="00B23349" w:rsidP="00EA5376">
      <w:pPr>
        <w:widowControl w:val="0"/>
        <w:autoSpaceDE w:val="0"/>
        <w:autoSpaceDN w:val="0"/>
        <w:adjustRightInd w:val="0"/>
        <w:spacing w:line="360" w:lineRule="auto"/>
        <w:rPr>
          <w:rFonts w:eastAsia="Times New Roman"/>
          <w:lang w:val="en-GB"/>
        </w:rPr>
      </w:pPr>
      <w:proofErr w:type="spellStart"/>
      <w:r>
        <w:rPr>
          <w:rFonts w:eastAsia="Times New Roman"/>
          <w:lang w:val="en-GB"/>
        </w:rPr>
        <w:t>Shambaugh</w:t>
      </w:r>
      <w:proofErr w:type="spellEnd"/>
      <w:r>
        <w:rPr>
          <w:rFonts w:eastAsia="Times New Roman"/>
          <w:lang w:val="en-GB"/>
        </w:rPr>
        <w:t xml:space="preserve">, David (2015) ‘China’s soft power push’, </w:t>
      </w:r>
      <w:r>
        <w:rPr>
          <w:rFonts w:eastAsia="Times New Roman"/>
          <w:i/>
          <w:lang w:val="en-GB"/>
        </w:rPr>
        <w:t>Foreign Affairs</w:t>
      </w:r>
      <w:r>
        <w:rPr>
          <w:rFonts w:eastAsia="Times New Roman"/>
          <w:lang w:val="en-GB"/>
        </w:rPr>
        <w:t xml:space="preserve">, </w:t>
      </w:r>
      <w:r w:rsidR="00EA5376">
        <w:rPr>
          <w:rFonts w:eastAsia="Times New Roman"/>
          <w:lang w:val="en-GB"/>
        </w:rPr>
        <w:t xml:space="preserve">Vol. </w:t>
      </w:r>
      <w:r>
        <w:rPr>
          <w:rFonts w:eastAsia="Times New Roman"/>
          <w:lang w:val="en-GB"/>
        </w:rPr>
        <w:t>94, pp. 99-107</w:t>
      </w:r>
    </w:p>
    <w:p w14:paraId="05C5265D" w14:textId="657A857E" w:rsidR="00B23349" w:rsidRPr="0035191C" w:rsidRDefault="0035191C"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color w:val="FF0000"/>
          <w:lang w:val="en-GB"/>
        </w:rPr>
      </w:pPr>
      <w:r>
        <w:rPr>
          <w:color w:val="FF0000"/>
          <w:lang w:val="en-GB"/>
        </w:rPr>
        <w:t>8 pages</w:t>
      </w:r>
    </w:p>
    <w:p w14:paraId="368E2838" w14:textId="77777777" w:rsidR="0035191C" w:rsidRDefault="0035191C"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GB"/>
        </w:rPr>
      </w:pPr>
    </w:p>
    <w:p w14:paraId="3844C411" w14:textId="77777777" w:rsidR="00336B83" w:rsidRDefault="00336B83" w:rsidP="00EA5376">
      <w:pPr>
        <w:spacing w:line="360" w:lineRule="auto"/>
        <w:rPr>
          <w:lang w:val="en-GB"/>
        </w:rPr>
      </w:pPr>
      <w:r>
        <w:rPr>
          <w:lang w:val="en-GB"/>
        </w:rPr>
        <w:t>Suzuki, Shogo (2007) ‘</w:t>
      </w:r>
      <w:proofErr w:type="gramStart"/>
      <w:r>
        <w:rPr>
          <w:lang w:val="en-GB"/>
        </w:rPr>
        <w:t>The</w:t>
      </w:r>
      <w:proofErr w:type="gramEnd"/>
      <w:r>
        <w:rPr>
          <w:lang w:val="en-GB"/>
        </w:rPr>
        <w:t xml:space="preserve"> importance of “</w:t>
      </w:r>
      <w:proofErr w:type="spellStart"/>
      <w:r>
        <w:rPr>
          <w:lang w:val="en-GB"/>
        </w:rPr>
        <w:t>Othering</w:t>
      </w:r>
      <w:proofErr w:type="spellEnd"/>
      <w:r>
        <w:rPr>
          <w:lang w:val="en-GB"/>
        </w:rPr>
        <w:t>’</w:t>
      </w:r>
      <w:r w:rsidRPr="002F7038">
        <w:rPr>
          <w:lang w:val="en-GB"/>
        </w:rPr>
        <w:t xml:space="preserve"> in China's national identity: Sino-Japanese relations a</w:t>
      </w:r>
      <w:r>
        <w:rPr>
          <w:lang w:val="en-GB"/>
        </w:rPr>
        <w:t xml:space="preserve">s a stage of identity conflicts,’ </w:t>
      </w:r>
      <w:r>
        <w:rPr>
          <w:i/>
          <w:lang w:val="en-GB"/>
        </w:rPr>
        <w:t>Pacific Review</w:t>
      </w:r>
      <w:r>
        <w:rPr>
          <w:lang w:val="en-GB"/>
        </w:rPr>
        <w:t xml:space="preserve">, </w:t>
      </w:r>
      <w:r w:rsidRPr="002F7038">
        <w:rPr>
          <w:lang w:val="en-GB"/>
        </w:rPr>
        <w:t>Vol</w:t>
      </w:r>
      <w:r>
        <w:rPr>
          <w:lang w:val="en-GB"/>
        </w:rPr>
        <w:t>.</w:t>
      </w:r>
      <w:r w:rsidRPr="002F7038">
        <w:rPr>
          <w:lang w:val="en-GB"/>
        </w:rPr>
        <w:t xml:space="preserve"> 20 </w:t>
      </w:r>
      <w:r>
        <w:rPr>
          <w:lang w:val="en-GB"/>
        </w:rPr>
        <w:t>No.</w:t>
      </w:r>
      <w:r w:rsidRPr="002F7038">
        <w:rPr>
          <w:lang w:val="en-GB"/>
        </w:rPr>
        <w:t xml:space="preserve"> 1</w:t>
      </w:r>
      <w:r>
        <w:rPr>
          <w:lang w:val="en-GB"/>
        </w:rPr>
        <w:t>, pp.</w:t>
      </w:r>
      <w:r w:rsidRPr="002F7038">
        <w:rPr>
          <w:lang w:val="en-GB"/>
        </w:rPr>
        <w:t xml:space="preserve"> 23-47</w:t>
      </w:r>
    </w:p>
    <w:p w14:paraId="0633E760" w14:textId="2761E94C" w:rsidR="00336B83" w:rsidRDefault="0035191C"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color w:val="FF0000"/>
          <w:lang w:val="en-GB"/>
        </w:rPr>
      </w:pPr>
      <w:r>
        <w:rPr>
          <w:color w:val="FF0000"/>
          <w:lang w:val="en-GB"/>
        </w:rPr>
        <w:t>24 pages</w:t>
      </w:r>
    </w:p>
    <w:p w14:paraId="290A008F" w14:textId="723FE2BF" w:rsidR="0035191C" w:rsidRDefault="0035191C" w:rsidP="00EA5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color w:val="FF0000"/>
          <w:lang w:val="en-GB"/>
        </w:rPr>
      </w:pPr>
    </w:p>
    <w:p w14:paraId="6C1EB424" w14:textId="77777777" w:rsidR="00336B83" w:rsidRPr="0067255B" w:rsidRDefault="00336B83" w:rsidP="00EA5376">
      <w:pPr>
        <w:spacing w:line="360" w:lineRule="auto"/>
        <w:rPr>
          <w:lang w:val="en-GB"/>
        </w:rPr>
      </w:pPr>
      <w:proofErr w:type="spellStart"/>
      <w:r>
        <w:rPr>
          <w:lang w:val="en-GB"/>
        </w:rPr>
        <w:t>Tsuruoka</w:t>
      </w:r>
      <w:proofErr w:type="spellEnd"/>
      <w:r>
        <w:rPr>
          <w:lang w:val="en-GB"/>
        </w:rPr>
        <w:t xml:space="preserve">, </w:t>
      </w:r>
      <w:proofErr w:type="spellStart"/>
      <w:r>
        <w:rPr>
          <w:lang w:val="en-GB"/>
        </w:rPr>
        <w:t>Michito</w:t>
      </w:r>
      <w:proofErr w:type="spellEnd"/>
      <w:r>
        <w:rPr>
          <w:lang w:val="en-GB"/>
        </w:rPr>
        <w:t xml:space="preserve"> (2018) </w:t>
      </w:r>
      <w:r w:rsidRPr="0067255B">
        <w:rPr>
          <w:lang w:val="en-GB"/>
        </w:rPr>
        <w:t>The Donald J. Trump Administration as Seen from Tokyo: Will the US-Japan Alliance Remain Unique?</w:t>
      </w:r>
      <w:r>
        <w:rPr>
          <w:lang w:val="en-GB"/>
        </w:rPr>
        <w:t xml:space="preserve"> </w:t>
      </w:r>
      <w:r w:rsidRPr="00336B83">
        <w:rPr>
          <w:i/>
          <w:lang w:val="en-GB"/>
        </w:rPr>
        <w:t>IAE Papers</w:t>
      </w:r>
      <w:r>
        <w:rPr>
          <w:lang w:val="en-GB"/>
        </w:rPr>
        <w:t xml:space="preserve">, </w:t>
      </w:r>
      <w:proofErr w:type="spellStart"/>
      <w:r>
        <w:rPr>
          <w:lang w:val="en-GB"/>
        </w:rPr>
        <w:t>Vol</w:t>
      </w:r>
      <w:proofErr w:type="spellEnd"/>
      <w:r>
        <w:rPr>
          <w:lang w:val="en-GB"/>
        </w:rPr>
        <w:t xml:space="preserve"> 18, </w:t>
      </w:r>
      <w:proofErr w:type="gramStart"/>
      <w:r>
        <w:rPr>
          <w:lang w:val="en-GB"/>
        </w:rPr>
        <w:t>No.2</w:t>
      </w:r>
      <w:proofErr w:type="gramEnd"/>
      <w:r>
        <w:rPr>
          <w:lang w:val="en-GB"/>
        </w:rPr>
        <w:t xml:space="preserve">, available online at: </w:t>
      </w:r>
      <w:hyperlink r:id="rId10" w:history="1">
        <w:r w:rsidRPr="00053723">
          <w:rPr>
            <w:rStyle w:val="Hyperlink"/>
            <w:lang w:val="en-IE"/>
          </w:rPr>
          <w:t>http://www.iai.it/sites/default/files/iaip1802.pdf</w:t>
        </w:r>
      </w:hyperlink>
    </w:p>
    <w:p w14:paraId="42C3C9BA" w14:textId="7C2F3A3D" w:rsidR="00336B83" w:rsidRDefault="0035191C" w:rsidP="00EA5376">
      <w:pPr>
        <w:spacing w:line="360" w:lineRule="auto"/>
        <w:rPr>
          <w:color w:val="FF0000"/>
          <w:lang w:val="en-GB"/>
        </w:rPr>
      </w:pPr>
      <w:r>
        <w:rPr>
          <w:color w:val="FF0000"/>
          <w:lang w:val="en-GB"/>
        </w:rPr>
        <w:t>15 pages</w:t>
      </w:r>
    </w:p>
    <w:p w14:paraId="49E1F2DF" w14:textId="77777777" w:rsidR="0035191C" w:rsidRPr="0035191C" w:rsidRDefault="0035191C" w:rsidP="00EA5376">
      <w:pPr>
        <w:spacing w:line="360" w:lineRule="auto"/>
        <w:rPr>
          <w:color w:val="FF0000"/>
          <w:lang w:val="en-GB"/>
        </w:rPr>
      </w:pPr>
    </w:p>
    <w:p w14:paraId="5D9A4CB4" w14:textId="77777777" w:rsidR="00336B83" w:rsidRDefault="00336B83" w:rsidP="00EA5376">
      <w:pPr>
        <w:spacing w:line="360" w:lineRule="auto"/>
        <w:rPr>
          <w:lang w:val="en-IE"/>
        </w:rPr>
      </w:pPr>
      <w:r>
        <w:rPr>
          <w:lang w:val="en-IE"/>
        </w:rPr>
        <w:t>Wang, Zheng (2008) ‘</w:t>
      </w:r>
      <w:r w:rsidRPr="00AC0757">
        <w:rPr>
          <w:lang w:val="en-IE"/>
        </w:rPr>
        <w:t>National Humiliation, History Education, and the Politics of Historical Memory: Patrio</w:t>
      </w:r>
      <w:r>
        <w:rPr>
          <w:lang w:val="en-IE"/>
        </w:rPr>
        <w:t xml:space="preserve">tic Education Campaign in China,’ </w:t>
      </w:r>
      <w:r w:rsidRPr="00D42513">
        <w:rPr>
          <w:i/>
          <w:lang w:val="en-IE"/>
        </w:rPr>
        <w:t>International Studies Quarterly</w:t>
      </w:r>
      <w:r>
        <w:rPr>
          <w:lang w:val="en-IE"/>
        </w:rPr>
        <w:t xml:space="preserve">, </w:t>
      </w:r>
      <w:r w:rsidRPr="00AC0757">
        <w:rPr>
          <w:lang w:val="en-IE"/>
        </w:rPr>
        <w:t>Vol</w:t>
      </w:r>
      <w:r>
        <w:rPr>
          <w:lang w:val="en-IE"/>
        </w:rPr>
        <w:t>.</w:t>
      </w:r>
      <w:r w:rsidRPr="00AC0757">
        <w:rPr>
          <w:lang w:val="en-IE"/>
        </w:rPr>
        <w:t xml:space="preserve"> 52,</w:t>
      </w:r>
      <w:r>
        <w:rPr>
          <w:lang w:val="en-IE"/>
        </w:rPr>
        <w:t xml:space="preserve"> No.</w:t>
      </w:r>
      <w:r w:rsidRPr="00AC0757">
        <w:rPr>
          <w:lang w:val="en-IE"/>
        </w:rPr>
        <w:t xml:space="preserve"> 4, p</w:t>
      </w:r>
      <w:r>
        <w:rPr>
          <w:lang w:val="en-IE"/>
        </w:rPr>
        <w:t>p. 783–806.</w:t>
      </w:r>
    </w:p>
    <w:p w14:paraId="3BDF8526" w14:textId="532DDEF6" w:rsidR="00A611F1" w:rsidRDefault="0035191C" w:rsidP="00EA5376">
      <w:pPr>
        <w:spacing w:line="360" w:lineRule="auto"/>
        <w:rPr>
          <w:color w:val="FF0000"/>
          <w:lang w:val="en-GB"/>
        </w:rPr>
      </w:pPr>
      <w:r>
        <w:rPr>
          <w:color w:val="FF0000"/>
          <w:lang w:val="en-GB"/>
        </w:rPr>
        <w:t>23 pages</w:t>
      </w:r>
    </w:p>
    <w:p w14:paraId="21CF6227" w14:textId="77777777" w:rsidR="000B32B7" w:rsidRPr="0035191C" w:rsidRDefault="000B32B7" w:rsidP="00EA5376">
      <w:pPr>
        <w:spacing w:line="360" w:lineRule="auto"/>
        <w:rPr>
          <w:color w:val="FF0000"/>
          <w:lang w:val="en-GB"/>
        </w:rPr>
      </w:pPr>
    </w:p>
    <w:p w14:paraId="4BDF5E34" w14:textId="2BF54364" w:rsidR="000B32B7" w:rsidRDefault="000B32B7" w:rsidP="00EA5376">
      <w:pPr>
        <w:spacing w:line="360" w:lineRule="auto"/>
        <w:rPr>
          <w:lang w:val="en-GB"/>
        </w:rPr>
      </w:pPr>
      <w:r w:rsidRPr="009F15B9">
        <w:rPr>
          <w:lang w:val="en-GB"/>
        </w:rPr>
        <w:lastRenderedPageBreak/>
        <w:t xml:space="preserve">Wendt, Alexander (1992) ‘Anarchy is what States Make of it: The Social Construction of Power Politics’, </w:t>
      </w:r>
      <w:r w:rsidRPr="009F15B9">
        <w:rPr>
          <w:i/>
          <w:lang w:val="en-GB"/>
        </w:rPr>
        <w:t xml:space="preserve">International Organization </w:t>
      </w:r>
      <w:r w:rsidRPr="009F15B9">
        <w:rPr>
          <w:lang w:val="en-GB"/>
        </w:rPr>
        <w:t>Vol.46 No.2 pp. 391-425.</w:t>
      </w:r>
    </w:p>
    <w:p w14:paraId="7B272945" w14:textId="27B9E8D3" w:rsidR="000B32B7" w:rsidRPr="00EA5376" w:rsidRDefault="000B32B7" w:rsidP="00EA5376">
      <w:pPr>
        <w:spacing w:line="360" w:lineRule="auto"/>
        <w:rPr>
          <w:color w:val="FF0000"/>
          <w:lang w:val="en-GB"/>
        </w:rPr>
      </w:pPr>
      <w:r w:rsidRPr="00EA5376">
        <w:rPr>
          <w:color w:val="FF0000"/>
          <w:lang w:val="en-GB"/>
        </w:rPr>
        <w:t>34 pages</w:t>
      </w:r>
    </w:p>
    <w:p w14:paraId="0191A7CF" w14:textId="77777777" w:rsidR="000B32B7" w:rsidRDefault="000B32B7" w:rsidP="00EA5376">
      <w:pPr>
        <w:spacing w:line="360" w:lineRule="auto"/>
        <w:rPr>
          <w:lang w:val="en-GB"/>
        </w:rPr>
      </w:pPr>
    </w:p>
    <w:p w14:paraId="6B882A28" w14:textId="77BD46E9" w:rsidR="00A611F1" w:rsidRDefault="00B23349" w:rsidP="00EA5376">
      <w:pPr>
        <w:spacing w:line="360" w:lineRule="auto"/>
        <w:rPr>
          <w:lang w:val="en-GB"/>
        </w:rPr>
      </w:pPr>
      <w:r>
        <w:rPr>
          <w:lang w:val="en-GB"/>
        </w:rPr>
        <w:t xml:space="preserve">Final Class will be on a topic voted for by students. </w:t>
      </w:r>
      <w:proofErr w:type="gramStart"/>
      <w:r w:rsidRPr="00D562B6">
        <w:rPr>
          <w:color w:val="FF0000"/>
          <w:lang w:val="en-GB"/>
        </w:rPr>
        <w:t>1</w:t>
      </w:r>
      <w:r w:rsidR="00EA5376">
        <w:rPr>
          <w:color w:val="FF0000"/>
          <w:lang w:val="en-GB"/>
        </w:rPr>
        <w:t>4</w:t>
      </w:r>
      <w:r w:rsidRPr="00D562B6">
        <w:rPr>
          <w:color w:val="FF0000"/>
          <w:lang w:val="en-GB"/>
        </w:rPr>
        <w:t xml:space="preserve">0 pages </w:t>
      </w:r>
      <w:r>
        <w:rPr>
          <w:lang w:val="en-GB"/>
        </w:rPr>
        <w:t>(approx.).</w:t>
      </w:r>
      <w:proofErr w:type="gramEnd"/>
      <w:r>
        <w:rPr>
          <w:lang w:val="en-GB"/>
        </w:rPr>
        <w:t xml:space="preserve"> </w:t>
      </w:r>
    </w:p>
    <w:p w14:paraId="48D04EE4" w14:textId="7A6F4F46" w:rsidR="00B23349" w:rsidRDefault="00B23349" w:rsidP="00EA5376">
      <w:pPr>
        <w:spacing w:line="360" w:lineRule="auto"/>
        <w:rPr>
          <w:lang w:val="en-GB"/>
        </w:rPr>
      </w:pPr>
    </w:p>
    <w:p w14:paraId="0CF08695" w14:textId="77777777" w:rsidR="00A611F1" w:rsidRPr="00A611F1" w:rsidRDefault="00A611F1" w:rsidP="00EA5376">
      <w:pPr>
        <w:spacing w:line="360" w:lineRule="auto"/>
      </w:pPr>
    </w:p>
    <w:sectPr w:rsidR="00A611F1" w:rsidRPr="00A611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04E"/>
    <w:rsid w:val="00054B68"/>
    <w:rsid w:val="0009004E"/>
    <w:rsid w:val="000B32B7"/>
    <w:rsid w:val="00150D30"/>
    <w:rsid w:val="001E752D"/>
    <w:rsid w:val="002E76C0"/>
    <w:rsid w:val="00336B83"/>
    <w:rsid w:val="0035191C"/>
    <w:rsid w:val="003D4A65"/>
    <w:rsid w:val="00624A6D"/>
    <w:rsid w:val="009719A1"/>
    <w:rsid w:val="009E6B33"/>
    <w:rsid w:val="00A5352C"/>
    <w:rsid w:val="00A611F1"/>
    <w:rsid w:val="00AF504E"/>
    <w:rsid w:val="00B23349"/>
    <w:rsid w:val="00B900C3"/>
    <w:rsid w:val="00D44FB3"/>
    <w:rsid w:val="00D562B6"/>
    <w:rsid w:val="00EA5376"/>
    <w:rsid w:val="00ED7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AC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1F1"/>
    <w:pPr>
      <w:spacing w:after="0" w:line="240" w:lineRule="auto"/>
    </w:pPr>
    <w:rPr>
      <w:rFonts w:ascii="Times New Roman" w:eastAsia="Cambria" w:hAnsi="Times New Roman" w:cs="Times New Roman"/>
      <w:sz w:val="24"/>
      <w:szCs w:val="24"/>
      <w:lang w:val="sv-SE" w:eastAsia="sv-SE" w:bidi="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36B8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1F1"/>
    <w:pPr>
      <w:spacing w:after="0" w:line="240" w:lineRule="auto"/>
    </w:pPr>
    <w:rPr>
      <w:rFonts w:ascii="Times New Roman" w:eastAsia="Cambria" w:hAnsi="Times New Roman" w:cs="Times New Roman"/>
      <w:sz w:val="24"/>
      <w:szCs w:val="24"/>
      <w:lang w:val="sv-SE" w:eastAsia="sv-SE" w:bidi="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36B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theatlantic.com/international/archive/2015/09/united-states-china-war-thucydides-trap/406756/" TargetMode="External"/><Relationship Id="rId6" Type="http://schemas.openxmlformats.org/officeDocument/2006/relationships/hyperlink" Target="https://tinyurl.com/yb7r9gre" TargetMode="External"/><Relationship Id="rId7" Type="http://schemas.openxmlformats.org/officeDocument/2006/relationships/hyperlink" Target="https://fas.org/sgp/crs/row/RL33740.pdf" TargetMode="External"/><Relationship Id="rId8" Type="http://schemas.openxmlformats.org/officeDocument/2006/relationships/hyperlink" Target="http://apjjf.org/-Jeff-Kingston/4884/article.pdf" TargetMode="External"/><Relationship Id="rId9" Type="http://schemas.openxmlformats.org/officeDocument/2006/relationships/hyperlink" Target="https://www.nippon.com/en/in-depth/a03902/" TargetMode="External"/><Relationship Id="rId10" Type="http://schemas.openxmlformats.org/officeDocument/2006/relationships/hyperlink" Target="http://www.iai.it/sites/default/files/iaip18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1292</Words>
  <Characters>7004</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O'shea</dc:creator>
  <cp:keywords/>
  <dc:description/>
  <cp:lastModifiedBy>Marina Svensson</cp:lastModifiedBy>
  <cp:revision>2</cp:revision>
  <dcterms:created xsi:type="dcterms:W3CDTF">2019-05-03T13:31:00Z</dcterms:created>
  <dcterms:modified xsi:type="dcterms:W3CDTF">2019-05-03T13:31:00Z</dcterms:modified>
</cp:coreProperties>
</file>