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99EC" w14:textId="77777777" w:rsidR="00AA7B59" w:rsidRPr="00FB48B8" w:rsidRDefault="00AA7B59" w:rsidP="00FB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48B8">
        <w:rPr>
          <w:rFonts w:ascii="Times New Roman" w:hAnsi="Times New Roman" w:cs="Times New Roman"/>
          <w:b/>
          <w:bCs/>
          <w:sz w:val="24"/>
          <w:szCs w:val="24"/>
          <w:lang w:val="sv-SE"/>
        </w:rPr>
        <w:t>COSM52_Literature List</w:t>
      </w:r>
    </w:p>
    <w:p w14:paraId="78B15C3F" w14:textId="36AABFBD" w:rsidR="00152DD8" w:rsidRPr="007B09FA" w:rsidRDefault="003C4C7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Mandatory</w:t>
      </w:r>
      <w:r w:rsidR="00483CC9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readings</w:t>
      </w:r>
      <w:r w:rsidR="00E95EF3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678 </w:t>
      </w:r>
      <w:r w:rsidR="00991F56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pages </w:t>
      </w:r>
    </w:p>
    <w:p w14:paraId="6FC86B23" w14:textId="34A3994D" w:rsidR="0004713D" w:rsidRPr="007B09FA" w:rsidRDefault="0004713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Presenter readings: 355 pages </w:t>
      </w:r>
    </w:p>
    <w:p w14:paraId="5C6B537B" w14:textId="77777777" w:rsidR="00E66BED" w:rsidRPr="007B09FA" w:rsidRDefault="00E66BE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EBFC5" w14:textId="77777777" w:rsidR="00FB48B8" w:rsidRPr="007B09FA" w:rsidRDefault="00FB48B8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39FC6" w14:textId="341716B4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Altman, Dennis. "Global gaze/global gays."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GLQ: A journal of Lesbian and Gay Studies 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3, no. 4 (1997): 417-436.</w:t>
      </w:r>
    </w:p>
    <w:p w14:paraId="489F553F" w14:textId="34C82A04" w:rsidR="001D637D" w:rsidRPr="007B09FA" w:rsidRDefault="001D637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20</w:t>
      </w:r>
    </w:p>
    <w:p w14:paraId="23962343" w14:textId="77777777" w:rsidR="001D637D" w:rsidRPr="007B09FA" w:rsidRDefault="001D637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33791ECC" w14:textId="77777777" w:rsidR="001D637D" w:rsidRPr="007B09FA" w:rsidRDefault="001D637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552E2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Ames, Chris. “Crossfire Couples: Marginality and Agency among Okinawan Women in Relationships with U.S. Military Men.” In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Over there: Living with the US Military Empire from World War Two to the Present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(Duke University Press, 2020), pp.176-202. [27 pages]   </w:t>
      </w:r>
    </w:p>
    <w:p w14:paraId="179D4AF7" w14:textId="6B9E8FF7" w:rsidR="00276714" w:rsidRPr="007B09FA" w:rsidRDefault="00276714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27</w:t>
      </w:r>
    </w:p>
    <w:p w14:paraId="6718CC6C" w14:textId="4EB89470" w:rsidR="00974D2D" w:rsidRPr="007B09FA" w:rsidRDefault="00974D2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</w:t>
      </w:r>
      <w:r w:rsidR="00F86FE0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not searchable, </w:t>
      </w:r>
      <w:hyperlink r:id="rId8" w:history="1">
        <w:r w:rsidR="00F86FE0"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https://www.dukeupress.edu/over-there</w:t>
        </w:r>
      </w:hyperlink>
      <w:r w:rsidR="00F86FE0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6727C5" w14:textId="77777777" w:rsidR="00974D2D" w:rsidRPr="007B09FA" w:rsidRDefault="00974D2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4636E39C" w14:textId="77777777" w:rsidR="00276714" w:rsidRPr="007B09FA" w:rsidRDefault="00276714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98DC8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Baytan, Ronald, J. Neil C. Garcia, Kam Yip Lo Lucetta, Song Hwee Lim, J. Darren Mackintosh, Claire Maree, Jin-Hyung Park. “Introduction.” In 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AsiaPacifiQueer: Rethinking Genders and Sexualities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(University of Illinois Press, 2010), pp.1-27. [27 pages]</w:t>
      </w:r>
    </w:p>
    <w:p w14:paraId="3E8121E6" w14:textId="56AA587B" w:rsidR="00C1071C" w:rsidRPr="007B09FA" w:rsidRDefault="00C1071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27</w:t>
      </w:r>
    </w:p>
    <w:p w14:paraId="7AFE3763" w14:textId="77777777" w:rsidR="00C1071C" w:rsidRPr="007B09FA" w:rsidRDefault="00C1071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LUB: 1 course book</w:t>
      </w:r>
    </w:p>
    <w:p w14:paraId="059FD212" w14:textId="77777777" w:rsidR="00C1071C" w:rsidRPr="00FB48B8" w:rsidRDefault="00C1071C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503C9085" w14:textId="77777777" w:rsidR="00C1071C" w:rsidRPr="00FB48B8" w:rsidRDefault="00C1071C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0F7DD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Chen, Mel Y., Alison Kafer, Eunjung Kim, and Julie Avril Minich. “Introduction: Crip Genealogies.” 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Crip Genealogies</w:t>
      </w:r>
      <w:r w:rsidRPr="00FB48B8">
        <w:rPr>
          <w:rFonts w:ascii="Times New Roman" w:hAnsi="Times New Roman" w:cs="Times New Roman"/>
          <w:sz w:val="24"/>
          <w:szCs w:val="24"/>
        </w:rPr>
        <w:t xml:space="preserve"> (Duke University Press, 2023), pp. 1-57. [57 pages]</w:t>
      </w:r>
    </w:p>
    <w:p w14:paraId="67381742" w14:textId="7DC29FDD" w:rsidR="00C1071C" w:rsidRPr="00FB48B8" w:rsidRDefault="00C1071C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Pages to read for students: </w:t>
      </w:r>
      <w:r w:rsidR="00717DA9" w:rsidRPr="00FB48B8">
        <w:rPr>
          <w:rFonts w:ascii="Times New Roman" w:hAnsi="Times New Roman" w:cs="Times New Roman"/>
          <w:sz w:val="24"/>
          <w:szCs w:val="24"/>
        </w:rPr>
        <w:t>57</w:t>
      </w:r>
    </w:p>
    <w:p w14:paraId="73532FA0" w14:textId="77777777" w:rsidR="00C1071C" w:rsidRPr="00FB48B8" w:rsidRDefault="00C1071C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1201B98D" w14:textId="77777777" w:rsidR="00C1071C" w:rsidRPr="00FB48B8" w:rsidRDefault="00C1071C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1BAB1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Choo, Hae Yeon. “Selling Fantasies of Rescue: Intimate Labor, Filipina Migrant Hostesses, and US Gis in a Shifting Global Order.” 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positions: east asia cultures critique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24, no. 1 (2016): 179-203. [24 pages]</w:t>
      </w:r>
    </w:p>
    <w:p w14:paraId="6BE02203" w14:textId="25C3035A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24</w:t>
      </w:r>
    </w:p>
    <w:p w14:paraId="7416B68C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636374B0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3F73D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Chung, Erin Aeran, Darcie Draudt, and Yunchen Tian. “Regulating Membership and Movement at The Meso-Level: Citizen-Making and The Household Registration System in East Asia.”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Citizenship Studies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24, no. 1 (2020): 76-92. [17 pages] </w:t>
      </w:r>
    </w:p>
    <w:p w14:paraId="5D62C526" w14:textId="02449BA6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0D199F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14:paraId="6C64A1E2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222E1831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097F5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Connelly, Matthew. “To Inherit the Earth. Imagining World Population, From the Yellow Peril to the Population Bomb.”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Global History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1, no. 3 (2006): 299-319. [21 pages]</w:t>
      </w:r>
    </w:p>
    <w:p w14:paraId="3AC9538B" w14:textId="1E1B2DE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&gt; Pages to read for students: 2</w:t>
      </w:r>
      <w:r w:rsidR="000D199F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64044469" w14:textId="77777777" w:rsidR="00B829D1" w:rsidRPr="007B09FA" w:rsidRDefault="00B829D1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666138B5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E6418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DiMoia</w:t>
      </w:r>
      <w:proofErr w:type="spellEnd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, John P. “(Let's Have the Proper Number of Children and Raise Them Well!): Family Planning and Nation-Building in South Korea, 1961–1968.”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East Asian Science, Technology and Society: An International Journal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2, no. 3 (2008): 361-379. [19 pages] </w:t>
      </w:r>
    </w:p>
    <w:p w14:paraId="5DCFA102" w14:textId="548276ED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B829D1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735304A3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215BE792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2AF2E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Duong, Natalia. “Agent Orange Bodies: Việt, Đức, and Transnational Narratives of Repair.”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Canadian Review of American Studies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48, no. 3 (2018): 387-414. [28 pages]</w:t>
      </w:r>
    </w:p>
    <w:p w14:paraId="61383C5B" w14:textId="055AE55A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2</w:t>
      </w:r>
      <w:r w:rsidR="00B2703B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027DD0A4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3B9FD54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4755F9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Ferguson, James, and Akhil Gupta. “Spatializing States: Toward an Ethnography of Neoliberal Governmentality.” 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American Ethnologist</w:t>
      </w:r>
      <w:r w:rsidRPr="00FB48B8">
        <w:rPr>
          <w:rFonts w:ascii="Times New Roman" w:hAnsi="Times New Roman" w:cs="Times New Roman"/>
          <w:sz w:val="24"/>
          <w:szCs w:val="24"/>
        </w:rPr>
        <w:t> 29, no. 4 (2002): 981-1002. [22 pages]</w:t>
      </w:r>
    </w:p>
    <w:p w14:paraId="649C010F" w14:textId="01E44F80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Pages to read for students: 2</w:t>
      </w:r>
      <w:r w:rsidR="00620391" w:rsidRPr="00FB48B8">
        <w:rPr>
          <w:rFonts w:ascii="Times New Roman" w:hAnsi="Times New Roman" w:cs="Times New Roman"/>
          <w:sz w:val="24"/>
          <w:szCs w:val="24"/>
        </w:rPr>
        <w:t>2</w:t>
      </w:r>
    </w:p>
    <w:p w14:paraId="1B6659CF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77752867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9F844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Foucault, Michel. “Eleven. 17 March 1976.” In 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Society Must Be Defended: Lectures at the Collège de France, 1975–1976</w:t>
      </w:r>
      <w:r w:rsidRPr="00FB48B8">
        <w:rPr>
          <w:rFonts w:ascii="Times New Roman" w:hAnsi="Times New Roman" w:cs="Times New Roman"/>
          <w:sz w:val="24"/>
          <w:szCs w:val="24"/>
        </w:rPr>
        <w:t>, Translated by David Macey (Picador, 1997), pp.239-264. [26 pages]</w:t>
      </w:r>
    </w:p>
    <w:p w14:paraId="51D51A8A" w14:textId="2CF00A6D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Pages to read for students: 2</w:t>
      </w:r>
      <w:r w:rsidR="00620391" w:rsidRPr="00FB48B8">
        <w:rPr>
          <w:rFonts w:ascii="Times New Roman" w:hAnsi="Times New Roman" w:cs="Times New Roman"/>
          <w:sz w:val="24"/>
          <w:szCs w:val="24"/>
        </w:rPr>
        <w:t>6</w:t>
      </w:r>
    </w:p>
    <w:p w14:paraId="7768061B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LUB: 1 course book</w:t>
      </w:r>
    </w:p>
    <w:p w14:paraId="6CBF422D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6D397F4A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61521" w14:textId="691C9C1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Foucault, Michel. “Method.” In 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The History of Sexuality: Volume I: An Introduction,</w:t>
      </w:r>
      <w:r w:rsidRPr="00FB48B8">
        <w:rPr>
          <w:rFonts w:ascii="Times New Roman" w:hAnsi="Times New Roman" w:cs="Times New Roman"/>
          <w:sz w:val="24"/>
          <w:szCs w:val="24"/>
        </w:rPr>
        <w:t xml:space="preserve"> translated by Robert Hurley (Vintage Books, 1990), pp.92-102. </w:t>
      </w:r>
      <w:r w:rsidR="00AA7B59" w:rsidRPr="00FB48B8">
        <w:rPr>
          <w:rFonts w:ascii="Times New Roman" w:hAnsi="Times New Roman" w:cs="Times New Roman"/>
          <w:sz w:val="24"/>
          <w:szCs w:val="24"/>
        </w:rPr>
        <w:t>[11 pages]</w:t>
      </w:r>
    </w:p>
    <w:p w14:paraId="068FFE48" w14:textId="1C424AD0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Pages to read for students: </w:t>
      </w:r>
      <w:r w:rsidR="00514D78" w:rsidRPr="00FB48B8">
        <w:rPr>
          <w:rFonts w:ascii="Times New Roman" w:hAnsi="Times New Roman" w:cs="Times New Roman"/>
          <w:sz w:val="24"/>
          <w:szCs w:val="24"/>
        </w:rPr>
        <w:t>11</w:t>
      </w:r>
    </w:p>
    <w:p w14:paraId="5D1AD337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LUB: 1 course book</w:t>
      </w:r>
    </w:p>
    <w:p w14:paraId="6925D49F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7C55E71B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7751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Foucault, Michel. “We ‘Other Victorians’” and “Right of Death and Power over Life” In </w:t>
      </w:r>
      <w:proofErr w:type="gramStart"/>
      <w:r w:rsidRPr="00FB48B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FB48B8">
        <w:rPr>
          <w:rFonts w:ascii="Times New Roman" w:hAnsi="Times New Roman" w:cs="Times New Roman"/>
          <w:i/>
          <w:iCs/>
          <w:sz w:val="24"/>
          <w:szCs w:val="24"/>
        </w:rPr>
        <w:t xml:space="preserve"> History of Sexuality: Volume I: An Introduction</w:t>
      </w:r>
      <w:r w:rsidRPr="00FB48B8">
        <w:rPr>
          <w:rFonts w:ascii="Times New Roman" w:hAnsi="Times New Roman" w:cs="Times New Roman"/>
          <w:sz w:val="24"/>
          <w:szCs w:val="24"/>
        </w:rPr>
        <w:t>, translated by Robert Hurley (Vintage Books, 1990), pp.1-13 and 133-159. [40 pages]</w:t>
      </w:r>
    </w:p>
    <w:p w14:paraId="5E642DBC" w14:textId="53B4FB2F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Pages to read for students: </w:t>
      </w:r>
      <w:r w:rsidR="001C32D1" w:rsidRPr="00FB48B8">
        <w:rPr>
          <w:rFonts w:ascii="Times New Roman" w:hAnsi="Times New Roman" w:cs="Times New Roman"/>
          <w:sz w:val="24"/>
          <w:szCs w:val="24"/>
        </w:rPr>
        <w:t>40</w:t>
      </w:r>
    </w:p>
    <w:p w14:paraId="443B7F81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LUB: 1 course book</w:t>
      </w:r>
    </w:p>
    <w:p w14:paraId="39975B85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7DBD3341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F4095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Greenhalgh, Susan. “Science, Modernity, and the Making of China’s One‐Child Policy.” 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Population and Development Review</w:t>
      </w:r>
      <w:r w:rsidRPr="00FB48B8">
        <w:rPr>
          <w:rFonts w:ascii="Times New Roman" w:hAnsi="Times New Roman" w:cs="Times New Roman"/>
          <w:sz w:val="24"/>
          <w:szCs w:val="24"/>
        </w:rPr>
        <w:t> 29, no. 2 (2003): 163-196. [34 pages]</w:t>
      </w:r>
    </w:p>
    <w:p w14:paraId="7E429E24" w14:textId="3EECD893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Pages to read for students:</w:t>
      </w:r>
      <w:r w:rsidR="001C32D1" w:rsidRPr="00FB48B8">
        <w:rPr>
          <w:rFonts w:ascii="Times New Roman" w:hAnsi="Times New Roman" w:cs="Times New Roman"/>
          <w:sz w:val="24"/>
          <w:szCs w:val="24"/>
        </w:rPr>
        <w:t xml:space="preserve"> 34</w:t>
      </w:r>
    </w:p>
    <w:p w14:paraId="5C68358B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5C95EA19" w14:textId="77777777" w:rsidR="00717DA9" w:rsidRPr="00FB48B8" w:rsidRDefault="00717DA9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6C05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Han, Woori. “Proud of Myself as LGBTQ: The Seoul Pride Parade, Homonationalism, and Queer Developmental Citizenship.”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Korea Journal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58, no. 2 (2018): 27-57. [31 pages]</w:t>
      </w:r>
    </w:p>
    <w:p w14:paraId="3D1FB2B2" w14:textId="7ECFFE7F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010D23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14:paraId="08AF7669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6BF1F47" w14:textId="77777777" w:rsidR="00717DA9" w:rsidRPr="007B09FA" w:rsidRDefault="00717DA9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5D821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Hohn, Maria, and Seungsook Moon. “Introduction: The Politics of Gender, Sexuality, Race, and Class in the U.S. Military Empire.” In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Over there: Living with the US Military Empire from World War Two to the Present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(Duke University Press, 2020), pp.1-36. [36 pages] </w:t>
      </w:r>
    </w:p>
    <w:p w14:paraId="2401A1CD" w14:textId="557371F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36</w:t>
      </w:r>
    </w:p>
    <w:p w14:paraId="72C348FE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not searchable, </w:t>
      </w:r>
      <w:hyperlink r:id="rId9" w:history="1">
        <w:r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https://www.dukeupress.edu/over-there</w:t>
        </w:r>
      </w:hyperlink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8D42F2F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887923B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13B6F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Im, Yookyeong. “Pending: The Temporality of Crisis and Normalcy during COVID-19 in South Korean Queer Activism</w:t>
      </w:r>
      <w:r w:rsidRPr="00FB48B8">
        <w:rPr>
          <w:rFonts w:ascii="Times New Roman" w:hAnsi="Times New Roman" w:cs="Times New Roman"/>
          <w:sz w:val="24"/>
          <w:szCs w:val="24"/>
        </w:rPr>
        <w:t xml:space="preserve">.” 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Journal of Korean Studies</w:t>
      </w:r>
      <w:r w:rsidRPr="00FB48B8">
        <w:rPr>
          <w:rFonts w:ascii="Times New Roman" w:hAnsi="Times New Roman" w:cs="Times New Roman"/>
          <w:sz w:val="24"/>
          <w:szCs w:val="24"/>
        </w:rPr>
        <w:t xml:space="preserve"> 30, no. 1 (2025): 103-126. [24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pages]</w:t>
      </w:r>
    </w:p>
    <w:p w14:paraId="3C8A0362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40</w:t>
      </w:r>
    </w:p>
    <w:p w14:paraId="336CA7B5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3BD3845F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1FC2D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Johnson, Kay Ann. “Chapter 1: Introduction: Somebody’s Children</w:t>
      </w:r>
      <w:proofErr w:type="gram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.”In</w:t>
      </w:r>
      <w:proofErr w:type="gramEnd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China’s Hidden Children: Abandonment, Adoption, and The Human Costs of The One-Child Policy.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(University of Chicago Press, 2020), pp.1-26. [26 pages]</w:t>
      </w:r>
    </w:p>
    <w:p w14:paraId="76DDA22D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40</w:t>
      </w:r>
    </w:p>
    <w:p w14:paraId="2FA395DB" w14:textId="3E743578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D01DD5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ADLIBRIS – 288 SEK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01DD5"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https://www.adlibris.com/se/bok/chinas-hidden-children-9780226352510</w:t>
        </w:r>
      </w:hyperlink>
      <w:r w:rsidR="00D01DD5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214058" w14:textId="77777777" w:rsidR="00D01DD5" w:rsidRPr="007B09FA" w:rsidRDefault="00D01DD5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6C2F8A68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3FE94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Kim, Eleana J. “‘Waifs’ and ‘Orphans’: The Origins of Korean Adoption.” In 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Adopted Territory: Transnational Korean Adoptees and the Politics of Belonging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(Duke University Press, 2010), pp.43-82. [40 pages]</w:t>
      </w:r>
    </w:p>
    <w:p w14:paraId="6F69684C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Pages to read for students: 40</w:t>
      </w:r>
    </w:p>
    <w:p w14:paraId="0E362B5C" w14:textId="137E626F" w:rsidR="00B6586D" w:rsidRPr="007B09FA" w:rsidRDefault="00B6586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</w:t>
      </w:r>
      <w:r w:rsidR="00F63977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336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 </w:t>
      </w:r>
      <w:r w:rsidR="00F63977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F63977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F63977"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https://www.adlibris.com/se/bok/adopted-territory-9780822346951</w:t>
        </w:r>
      </w:hyperlink>
      <w:r w:rsidR="00F63977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2A17B3" w14:textId="77777777" w:rsidR="00B6586D" w:rsidRPr="007B09FA" w:rsidRDefault="00B6586D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54F25310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A1808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Kim, Eunjung</w:t>
      </w:r>
      <w:r w:rsidRPr="00FB48B8">
        <w:rPr>
          <w:rFonts w:ascii="Times New Roman" w:hAnsi="Times New Roman" w:cs="Times New Roman"/>
          <w:sz w:val="24"/>
          <w:szCs w:val="24"/>
        </w:rPr>
        <w:t>. 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 xml:space="preserve">Curative Violence: Rehabilitating Disability, Gender, and Sexuality in Modern Korea </w:t>
      </w:r>
      <w:r w:rsidRPr="00FB48B8">
        <w:rPr>
          <w:rFonts w:ascii="Times New Roman" w:hAnsi="Times New Roman" w:cs="Times New Roman"/>
          <w:sz w:val="24"/>
          <w:szCs w:val="24"/>
        </w:rPr>
        <w:t xml:space="preserve">(Duke University Press, 2017), pp.1-41. [41 pages] </w:t>
      </w:r>
    </w:p>
    <w:p w14:paraId="4DE09078" w14:textId="2E9FA0DF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Pages to read for students: 4</w:t>
      </w:r>
      <w:r w:rsidR="00E844ED" w:rsidRPr="00FB48B8">
        <w:rPr>
          <w:rFonts w:ascii="Times New Roman" w:hAnsi="Times New Roman" w:cs="Times New Roman"/>
          <w:sz w:val="24"/>
          <w:szCs w:val="24"/>
        </w:rPr>
        <w:t>1</w:t>
      </w:r>
    </w:p>
    <w:p w14:paraId="3B131B78" w14:textId="77777777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>&gt; LUB: 1 course book</w:t>
      </w:r>
    </w:p>
    <w:p w14:paraId="67119632" w14:textId="77777777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53D92EAD" w14:textId="77777777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8C174" w14:textId="77777777" w:rsidR="002D53F2" w:rsidRPr="00FB48B8" w:rsidRDefault="007154C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Koo, Youngeun. “The Question of Adoption: ‘Divided’ Korea, ‘Neutral’ Sweden, and Cold War Geopolitics, 1964–75.” </w:t>
      </w:r>
      <w:r w:rsidRPr="00FB48B8">
        <w:rPr>
          <w:rFonts w:ascii="Times New Roman" w:hAnsi="Times New Roman" w:cs="Times New Roman"/>
          <w:i/>
          <w:iCs/>
          <w:sz w:val="24"/>
          <w:szCs w:val="24"/>
        </w:rPr>
        <w:t>Journal of Asian Studies</w:t>
      </w:r>
      <w:r w:rsidRPr="00FB48B8">
        <w:rPr>
          <w:rFonts w:ascii="Times New Roman" w:hAnsi="Times New Roman" w:cs="Times New Roman"/>
          <w:sz w:val="24"/>
          <w:szCs w:val="24"/>
        </w:rPr>
        <w:t xml:space="preserve"> 80, no. 3 (2021): 563-585. [23 pages]</w:t>
      </w:r>
    </w:p>
    <w:p w14:paraId="2CD198DA" w14:textId="43C00B29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Pages to read for students: </w:t>
      </w:r>
      <w:r w:rsidR="00E844ED" w:rsidRPr="00FB48B8">
        <w:rPr>
          <w:rFonts w:ascii="Times New Roman" w:hAnsi="Times New Roman" w:cs="Times New Roman"/>
          <w:sz w:val="24"/>
          <w:szCs w:val="24"/>
        </w:rPr>
        <w:t>23</w:t>
      </w:r>
    </w:p>
    <w:p w14:paraId="7FE19BEA" w14:textId="77777777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lastRenderedPageBreak/>
        <w:t>&gt; LUB: 1 course book</w:t>
      </w:r>
    </w:p>
    <w:p w14:paraId="0D274D1B" w14:textId="77777777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8B8">
        <w:rPr>
          <w:rFonts w:ascii="Times New Roman" w:hAnsi="Times New Roman" w:cs="Times New Roman"/>
          <w:sz w:val="24"/>
          <w:szCs w:val="24"/>
        </w:rPr>
        <w:t xml:space="preserve">&gt; Available at </w:t>
      </w:r>
      <w:proofErr w:type="spellStart"/>
      <w:r w:rsidRPr="00FB48B8">
        <w:rPr>
          <w:rFonts w:ascii="Times New Roman" w:hAnsi="Times New Roman" w:cs="Times New Roman"/>
          <w:sz w:val="24"/>
          <w:szCs w:val="24"/>
        </w:rPr>
        <w:t>LUBsearch</w:t>
      </w:r>
      <w:proofErr w:type="spellEnd"/>
    </w:p>
    <w:p w14:paraId="7744FE02" w14:textId="77777777" w:rsidR="00010D23" w:rsidRPr="00FB48B8" w:rsidRDefault="00010D23" w:rsidP="00FB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241C1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Lee, Hyeon Jung. 2017. “From Passive Citizens to Resistant Subjects: The Sewol Families Stand up to the State.” In 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Challenges of Modernization and Governance in South Korea: The Sinking of the Sewol and Its Causes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(Palgrave Macmillan, 2017), pp. 187-207. [20 pages]</w:t>
      </w:r>
    </w:p>
    <w:p w14:paraId="2538EFF1" w14:textId="1463BE49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000FA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1459B1D1" w14:textId="27555AFE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="00000FA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ADLIBRIS – 1371 SEK , </w:t>
      </w:r>
      <w:hyperlink r:id="rId12" w:history="1">
        <w:r w:rsidR="00000FAC"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https://www.adlibris.com/se/e-bok/challenges-of-modernization-and-governance-in-south-korea-9789811040238</w:t>
        </w:r>
      </w:hyperlink>
      <w:r w:rsidR="00000FA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AD43C5" w14:textId="77777777" w:rsidR="00000FAC" w:rsidRPr="007B09FA" w:rsidRDefault="00000FA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13E7C73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14EF3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Lee, Sharon Heijin. “Beauty Between Empires: Global Feminism, Plastic Surgery, and the Trouble with Self-Esteem.”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Frontiers: A Journal of Women Studies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37, no. 1 (2016): 1-31. [30 pages]</w:t>
      </w:r>
    </w:p>
    <w:p w14:paraId="3DCF8B92" w14:textId="0613BBBF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000FA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433A1138" w14:textId="77777777" w:rsidR="00794FB8" w:rsidRPr="007B09FA" w:rsidRDefault="00794FB8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3F04FFA1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E7ED7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Lee, Yoonkyung. “The Sewol Disaster: Predictable Consequences of Neoliberal Deregulation.” In 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Challenges of Modernization and Governance in South Korea: The Sinking of the Sewol and Its Causes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(Palgrave Macmillan, 2017), pp. 33-48. [17 pages]</w:t>
      </w:r>
    </w:p>
    <w:p w14:paraId="747827D5" w14:textId="79086B39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000FA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14:paraId="3C1D0FFB" w14:textId="77777777" w:rsidR="00794FB8" w:rsidRPr="007B09FA" w:rsidRDefault="00794FB8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1371 SEK , </w:t>
      </w:r>
      <w:hyperlink r:id="rId13" w:history="1">
        <w:r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https://www.adlibris.com/se/e-bok/challenges-of-modernization-and-governance-in-south-korea-9789811040238</w:t>
        </w:r>
      </w:hyperlink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FAE933" w14:textId="77777777" w:rsidR="00794FB8" w:rsidRPr="007B09FA" w:rsidRDefault="00794FB8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6507BA04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4F1A5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Lim, Sungyun. “</w:t>
      </w:r>
      <w:proofErr w:type="gram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Introduction”  and</w:t>
      </w:r>
      <w:proofErr w:type="gramEnd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“1. Widows on the Margins of the Family” and “2. Widowed Household Heads and the New Boundary of the Family.” In 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Rules of the House: Family Law and Domestic Disputes in Colonial Korea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(University of California Press, 2018), pp. 1-14, 16-53. [52 pages] </w:t>
      </w:r>
    </w:p>
    <w:p w14:paraId="003FD53B" w14:textId="6491D4A8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794FB8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</w:p>
    <w:p w14:paraId="6311AD7A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3355663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7243B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Liu, Petrus. “Queer Marxism in Taiwan.”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Inter‐Asia Cultural Studies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8, no. 4 (2007): 517-539. [23 pages]</w:t>
      </w:r>
    </w:p>
    <w:p w14:paraId="206233CD" w14:textId="4F428EF4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F831B0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14:paraId="726A0B86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LUB: 1 course book</w:t>
      </w:r>
    </w:p>
    <w:p w14:paraId="6948FB87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4F44E06A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5A462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Moon, Katharine HS. “Prostitute Bodies and Gendered States in US-Korea Relations.” </w:t>
      </w:r>
      <w:proofErr w:type="gram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In 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Dangerous</w:t>
      </w:r>
      <w:proofErr w:type="gramEnd"/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Women: Gender and Korean Nationalism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(Routledge, 1998), pp.141-174. [34 pages] </w:t>
      </w:r>
    </w:p>
    <w:p w14:paraId="27693957" w14:textId="7045D9A4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2D261D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</w:p>
    <w:p w14:paraId="0AC98365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LUB: 1 course book</w:t>
      </w:r>
    </w:p>
    <w:p w14:paraId="6FC2636D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622B04EF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FF8E1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Na, Tari Young-Jung. “Institutonalization, Gender/Sexuality Opression, and Incarceration without Walls in South Korea.” In 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Crip Genealogies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(Duke University Press, 2023), pp. 61-84. [23 pages]</w:t>
      </w:r>
    </w:p>
    <w:p w14:paraId="0D36E2A0" w14:textId="4EB8EEB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2D261D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14:paraId="6AC2FFE0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5F1D9701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B9455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Nakamura, Karen. “U-Turns, Deaf Shock, and the Hard of Hearing: Japanese Deaf Identities at the Borderlands.”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Many Ways </w:t>
      </w:r>
      <w:proofErr w:type="gramStart"/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</w:t>
      </w:r>
      <w:proofErr w:type="gramEnd"/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 Deaf: International Variation </w:t>
      </w:r>
      <w:proofErr w:type="gramStart"/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proofErr w:type="gramEnd"/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Deaf Communities 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(Gallaudet University Press, 2003), pp. 211-229. [19 pages]</w:t>
      </w:r>
    </w:p>
    <w:p w14:paraId="5C91D224" w14:textId="694F0EE1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2D261D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2313AB93" w14:textId="5A11C2A2" w:rsidR="00A4555F" w:rsidRPr="007B09FA" w:rsidRDefault="00A4555F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not available </w:t>
      </w:r>
    </w:p>
    <w:p w14:paraId="44A9F321" w14:textId="77777777" w:rsidR="00A4555F" w:rsidRPr="007B09FA" w:rsidRDefault="00A4555F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7B96A055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6791A" w14:textId="5C058AD4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Park, So Jin. “Educational Manager Mothers: South Korea’s Neoliberal </w:t>
      </w:r>
      <w:r w:rsidR="00F11ED2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ransformation.”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Korea Journal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47, no. 3 (2007): 186-213. [27 pages]</w:t>
      </w:r>
    </w:p>
    <w:p w14:paraId="595CF107" w14:textId="7DCE9F92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F11ED2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</w:p>
    <w:p w14:paraId="17F2B41A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E450852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0B209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Roebuck, Kristin. “Orphans By </w:t>
      </w:r>
      <w:proofErr w:type="gram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Design:‘</w:t>
      </w:r>
      <w:proofErr w:type="gramEnd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Mixed-Blood’ Children, Child Welfare, and Racial Nationalism in Postwar Japan.”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Japanese Studies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 36, no. 2 (2016): 191-212. [22 pages]</w:t>
      </w:r>
    </w:p>
    <w:p w14:paraId="783A75B0" w14:textId="2B5C7EFC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F11ED2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14:paraId="29E13416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67530D84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AEA12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Scott, James C. “Introduction” and “2. Cities, People, and Language.” In 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Seeing Like a State: How Certain Schemes to Improve the Human Condition Have Failed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(Yale University Press, 1998), pp.1-8, 53-83. [29 pages] </w:t>
      </w:r>
    </w:p>
    <w:p w14:paraId="72B79D05" w14:textId="6AFC7BDF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F11ED2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14:paraId="3E7FCC7A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49DE5D8C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362F2" w14:textId="26A2C074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Sinnott, Megan. “Gender subjectivity: Dees and toms in Thailand.” In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Women’s sexualities and masculinities in a globalizing Asia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(Palgrave Macmillan US, 2007), pp. 119-138. [20 pages] </w:t>
      </w:r>
    </w:p>
    <w:p w14:paraId="037AA700" w14:textId="4829E1E6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A44CC7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136567D8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&gt; LUB: 1 course book</w:t>
      </w:r>
    </w:p>
    <w:p w14:paraId="344D8FD4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27AF19B9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7A039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Song, Jesook. “Introduction,” and “‘Family Breakdown’ and Invisible Homeless Women.” In 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South Koreans in the Dept Crisis: The Creaton of a Neoliberal Welfare Society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(Duke University Press, 2009), pp.1-24; 49-</w:t>
      </w:r>
      <w:proofErr w:type="gram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71.[</w:t>
      </w:r>
      <w:proofErr w:type="gramEnd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47 pages]</w:t>
      </w:r>
    </w:p>
    <w:p w14:paraId="71130DDF" w14:textId="5BEF667D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A44CC7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</w:p>
    <w:p w14:paraId="487FCF7B" w14:textId="77777777" w:rsidR="00763CBC" w:rsidRPr="007B09FA" w:rsidRDefault="00763CB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550SEK, </w:t>
      </w:r>
      <w:hyperlink r:id="rId14" w:history="1">
        <w:r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https://www.adlibris.com/se/e-bok/south-koreans-in-the-debt-crisis-9780822390824</w:t>
        </w:r>
      </w:hyperlink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F53333" w14:textId="77777777" w:rsidR="00763CBC" w:rsidRPr="007B09FA" w:rsidRDefault="00763CB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1A8EBDC6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AA165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Takeuchi, Michiko. “‘Pan-Pan Girls’ Performing and Resisting Neocolonialism(s) in the Pacific Theater: U.S. Military Prostitution in Occupied Japan, 1945–1952.” In 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Over there: Living with the US Military Empire from World War Two to the Present 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(Duke University Press, 2020), pp.78-108. [21 pages] </w:t>
      </w:r>
    </w:p>
    <w:p w14:paraId="0AB10F12" w14:textId="67C1724B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763CB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14:paraId="4668604A" w14:textId="77777777" w:rsidR="00763CBC" w:rsidRPr="007B09FA" w:rsidRDefault="00763CB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not searchable, </w:t>
      </w:r>
      <w:hyperlink r:id="rId15" w:history="1">
        <w:r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https://www.dukeupress.edu/over-there</w:t>
        </w:r>
      </w:hyperlink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D42D345" w14:textId="77777777" w:rsidR="00763CBC" w:rsidRPr="007B09FA" w:rsidRDefault="00763CBC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5E8AB791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E6EBE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Weil, Richard H. “International Adoptions: The Quiet Migration.” </w:t>
      </w:r>
      <w:r w:rsidRPr="007B09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Migration Review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18, no. 2 (1984): 276-293. [18 pages] </w:t>
      </w:r>
    </w:p>
    <w:p w14:paraId="5AF38D15" w14:textId="4139E8CE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763CBC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14:paraId="3CE150D5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20C25996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B3AB4" w14:textId="77777777" w:rsidR="002D53F2" w:rsidRPr="007B09FA" w:rsidRDefault="007154C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Winslow, Rachel Rains. “Chapter 6: ‘Children of Controversy’: Operation Babylift and the Crisis of Humanitarianism.” In </w:t>
      </w:r>
      <w:r w:rsidRPr="007B09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Best Possible Immigrants: International Adoption and The American Family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(University of Pennsylvania Press, 2017), pp. 181-217. [37 pages]</w:t>
      </w:r>
    </w:p>
    <w:p w14:paraId="0DCA31C2" w14:textId="6144985D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Pages to read for students: </w:t>
      </w:r>
      <w:r w:rsidR="00C33D90"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14:paraId="7C80F664" w14:textId="568B1018" w:rsidR="00C33D90" w:rsidRPr="007B09FA" w:rsidRDefault="00C33D90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ADLIBRIS – 947SEK, </w:t>
      </w:r>
      <w:hyperlink r:id="rId16" w:history="1">
        <w:r w:rsidRPr="007B09FA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</w:rPr>
          <w:t>https://www.adlibris.com/se/e-bok/best-possible-immigrants-9780812293968</w:t>
        </w:r>
      </w:hyperlink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794ADE" w14:textId="77777777" w:rsidR="00C33D90" w:rsidRPr="007B09FA" w:rsidRDefault="00C33D90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7B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proofErr w:type="spellStart"/>
      <w:r w:rsidRPr="007B09FA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</w:p>
    <w:p w14:paraId="2BA5AC28" w14:textId="77777777" w:rsidR="00010D23" w:rsidRPr="007B09FA" w:rsidRDefault="00010D23" w:rsidP="00FB4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0D23" w:rsidRPr="007B09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0DD24" w14:textId="77777777" w:rsidR="0071153F" w:rsidRDefault="0071153F" w:rsidP="00F63977">
      <w:pPr>
        <w:spacing w:after="0" w:line="240" w:lineRule="auto"/>
      </w:pPr>
      <w:r>
        <w:separator/>
      </w:r>
    </w:p>
  </w:endnote>
  <w:endnote w:type="continuationSeparator" w:id="0">
    <w:p w14:paraId="2192BAE6" w14:textId="77777777" w:rsidR="0071153F" w:rsidRDefault="0071153F" w:rsidP="00F6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18D5" w14:textId="77777777" w:rsidR="0071153F" w:rsidRDefault="0071153F" w:rsidP="00F63977">
      <w:pPr>
        <w:spacing w:after="0" w:line="240" w:lineRule="auto"/>
      </w:pPr>
      <w:r>
        <w:separator/>
      </w:r>
    </w:p>
  </w:footnote>
  <w:footnote w:type="continuationSeparator" w:id="0">
    <w:p w14:paraId="47D2FD40" w14:textId="77777777" w:rsidR="0071153F" w:rsidRDefault="0071153F" w:rsidP="00F6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9075828">
    <w:abstractNumId w:val="8"/>
  </w:num>
  <w:num w:numId="2" w16cid:durableId="419563012">
    <w:abstractNumId w:val="6"/>
  </w:num>
  <w:num w:numId="3" w16cid:durableId="956910705">
    <w:abstractNumId w:val="5"/>
  </w:num>
  <w:num w:numId="4" w16cid:durableId="2146072820">
    <w:abstractNumId w:val="4"/>
  </w:num>
  <w:num w:numId="5" w16cid:durableId="1892811570">
    <w:abstractNumId w:val="7"/>
  </w:num>
  <w:num w:numId="6" w16cid:durableId="1244487699">
    <w:abstractNumId w:val="3"/>
  </w:num>
  <w:num w:numId="7" w16cid:durableId="1246766604">
    <w:abstractNumId w:val="2"/>
  </w:num>
  <w:num w:numId="8" w16cid:durableId="1778788407">
    <w:abstractNumId w:val="1"/>
  </w:num>
  <w:num w:numId="9" w16cid:durableId="149444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FAC"/>
    <w:rsid w:val="00010D23"/>
    <w:rsid w:val="00034616"/>
    <w:rsid w:val="0004713D"/>
    <w:rsid w:val="0006063C"/>
    <w:rsid w:val="000D199F"/>
    <w:rsid w:val="0015074B"/>
    <w:rsid w:val="00152DD8"/>
    <w:rsid w:val="00187101"/>
    <w:rsid w:val="00194EFE"/>
    <w:rsid w:val="00197E6E"/>
    <w:rsid w:val="001C32D1"/>
    <w:rsid w:val="001D637D"/>
    <w:rsid w:val="00276714"/>
    <w:rsid w:val="0029639D"/>
    <w:rsid w:val="002D261D"/>
    <w:rsid w:val="002D53F2"/>
    <w:rsid w:val="00326F90"/>
    <w:rsid w:val="003C4C7C"/>
    <w:rsid w:val="00482E5E"/>
    <w:rsid w:val="00483CC9"/>
    <w:rsid w:val="00514D78"/>
    <w:rsid w:val="00620391"/>
    <w:rsid w:val="006F1C44"/>
    <w:rsid w:val="0071153F"/>
    <w:rsid w:val="007154C3"/>
    <w:rsid w:val="00717DA9"/>
    <w:rsid w:val="0073407D"/>
    <w:rsid w:val="00763CBC"/>
    <w:rsid w:val="00794FB8"/>
    <w:rsid w:val="007B09FA"/>
    <w:rsid w:val="007C386E"/>
    <w:rsid w:val="00974D2D"/>
    <w:rsid w:val="00991F56"/>
    <w:rsid w:val="00993651"/>
    <w:rsid w:val="00A44CC7"/>
    <w:rsid w:val="00A4555F"/>
    <w:rsid w:val="00AA1D8D"/>
    <w:rsid w:val="00AA7B59"/>
    <w:rsid w:val="00B2703B"/>
    <w:rsid w:val="00B47730"/>
    <w:rsid w:val="00B6586D"/>
    <w:rsid w:val="00B829D1"/>
    <w:rsid w:val="00B876D9"/>
    <w:rsid w:val="00B90BF7"/>
    <w:rsid w:val="00C1071C"/>
    <w:rsid w:val="00C33D90"/>
    <w:rsid w:val="00CB0664"/>
    <w:rsid w:val="00D01DD5"/>
    <w:rsid w:val="00E66BED"/>
    <w:rsid w:val="00E844ED"/>
    <w:rsid w:val="00E95EF3"/>
    <w:rsid w:val="00F11ED2"/>
    <w:rsid w:val="00F63977"/>
    <w:rsid w:val="00F831B0"/>
    <w:rsid w:val="00F86FE0"/>
    <w:rsid w:val="00FB48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AEE4EAA3-7FB7-9244-AC2E-83F3C36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nk">
    <w:name w:val="Hyperlink"/>
    <w:uiPriority w:val="99"/>
    <w:unhideWhenUsed/>
    <w:rsid w:val="00974D2D"/>
    <w:rPr>
      <w:color w:val="467886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74D2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keupress.edu/over-there" TargetMode="External"/><Relationship Id="rId13" Type="http://schemas.openxmlformats.org/officeDocument/2006/relationships/hyperlink" Target="https://www.adlibris.com/se/e-bok/challenges-of-modernization-and-governance-in-south-korea-97898110402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libris.com/se/e-bok/challenges-of-modernization-and-governance-in-south-korea-97898110402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dlibris.com/se/e-bok/best-possible-immigrants-97808122939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libris.com/se/bok/adopted-territory-9780822346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ukeupress.edu/over-there" TargetMode="External"/><Relationship Id="rId10" Type="http://schemas.openxmlformats.org/officeDocument/2006/relationships/hyperlink" Target="https://www.adlibris.com/se/bok/chinas-hidden-children-9780226352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keupress.edu/over-there" TargetMode="External"/><Relationship Id="rId14" Type="http://schemas.openxmlformats.org/officeDocument/2006/relationships/hyperlink" Target="https://www.adlibris.com/se/e-bok/south-koreans-in-the-debt-crisis-9780822390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1829</Words>
  <Characters>9698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34</cp:revision>
  <dcterms:created xsi:type="dcterms:W3CDTF">2025-05-21T14:45:00Z</dcterms:created>
  <dcterms:modified xsi:type="dcterms:W3CDTF">2025-06-10T20:38:00Z</dcterms:modified>
  <cp:category/>
</cp:coreProperties>
</file>