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CF" w:rsidRDefault="00F63BC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EA0425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EA0425" w:rsidRDefault="003323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FIVA10 Filmvetenskap: Grund- och fortsättnings</w:t>
      </w:r>
      <w:r w:rsidR="0062622C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</w:t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, 31–6</w:t>
      </w:r>
      <w:r w:rsidR="0062622C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0</w:t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</w:t>
      </w:r>
      <w:proofErr w:type="spellStart"/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hp</w:t>
      </w:r>
      <w:proofErr w:type="spellEnd"/>
      <w:r w:rsidR="0062622C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proofErr w:type="spellStart"/>
      <w:r w:rsidR="0062622C">
        <w:rPr>
          <w:rFonts w:ascii="Times New Roman" w:hAnsi="Times New Roman" w:cs="Times-Roman"/>
          <w:b/>
          <w:sz w:val="24"/>
          <w:szCs w:val="28"/>
          <w:lang w:val="sv-SE" w:bidi="sv-SE"/>
        </w:rPr>
        <w:t>vt</w:t>
      </w:r>
      <w:proofErr w:type="spellEnd"/>
      <w:r w:rsidR="0062622C">
        <w:rPr>
          <w:rFonts w:ascii="Times New Roman" w:hAnsi="Times New Roman" w:cs="Times-Roman"/>
          <w:b/>
          <w:sz w:val="24"/>
          <w:szCs w:val="28"/>
          <w:lang w:val="sv-SE" w:bidi="sv-SE"/>
        </w:rPr>
        <w:t xml:space="preserve"> 2018</w:t>
      </w:r>
    </w:p>
    <w:p w:rsidR="00EA0425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(Fastställd i Sektionsstyrel</w:t>
      </w:r>
      <w:bookmarkStart w:id="0" w:name="_GoBack"/>
      <w:bookmarkEnd w:id="0"/>
      <w:r>
        <w:rPr>
          <w:rFonts w:ascii="Times New Roman" w:hAnsi="Times New Roman" w:cs="Times-Roman"/>
          <w:sz w:val="24"/>
          <w:szCs w:val="28"/>
          <w:lang w:val="sv-SE" w:bidi="sv-SE"/>
        </w:rPr>
        <w:t>se 2, SOL-Centrum, 5 december 2017)</w:t>
      </w:r>
    </w:p>
    <w:p w:rsidR="00EA0425" w:rsidRDefault="00EA0425" w:rsidP="00F63B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EA0425" w:rsidRPr="00F63BCF" w:rsidRDefault="0062622C" w:rsidP="00F63BC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  <w:r>
        <w:rPr>
          <w:rFonts w:ascii="Times New Roman" w:hAnsi="Times New Roman" w:cs="Times-Roman"/>
          <w:b/>
          <w:bCs/>
          <w:sz w:val="24"/>
          <w:szCs w:val="24"/>
          <w:lang w:val="sv-SE" w:bidi="sv-SE"/>
        </w:rPr>
        <w:t>Resurslitteratur till alla delkurser</w:t>
      </w:r>
    </w:p>
    <w:p w:rsidR="00EA0425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>Gocsik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Karen,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>Barsam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Richard &amp; Monahan, Dave (2013).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tredje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upplagan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New York &amp; London: Norton</w:t>
      </w:r>
      <w:r w:rsidR="000F2C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0425" w:rsidRDefault="00800A32" w:rsidP="000F2C7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Hayward, Susan (2017</w:t>
      </w:r>
      <w:r w:rsidR="0062622C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), </w:t>
      </w:r>
      <w:r w:rsidR="0062622C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="0062622C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,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fifth edition. </w:t>
      </w:r>
      <w:r w:rsidR="0062622C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London: Routledge</w:t>
      </w:r>
      <w:r w:rsidR="000F2C72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. </w:t>
      </w:r>
      <w:r w:rsidR="0062622C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proofErr w:type="spellStart"/>
      <w:r w:rsidR="0062622C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Tillgänglig</w:t>
      </w:r>
      <w:proofErr w:type="spellEnd"/>
      <w:r w:rsidR="0062622C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</w:t>
      </w:r>
      <w:proofErr w:type="spellStart"/>
      <w:r w:rsidR="0062622C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LUBSearch</w:t>
      </w:r>
      <w:proofErr w:type="spellEnd"/>
      <w:r w:rsidR="0062622C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 </w:t>
      </w:r>
    </w:p>
    <w:p w:rsidR="00EA0425" w:rsidRPr="008E6FC2" w:rsidRDefault="0062622C" w:rsidP="000F2C7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Studies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E6FC2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  <w:r w:rsidR="000F2C72" w:rsidRPr="008E6FC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</w:t>
      </w:r>
      <w:r w:rsidRPr="008E6FC2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(Tillgänglig via </w:t>
      </w:r>
      <w:proofErr w:type="spellStart"/>
      <w:r w:rsidRPr="008E6FC2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LUBSearch</w:t>
      </w:r>
      <w:proofErr w:type="spellEnd"/>
      <w:r w:rsidRPr="008E6FC2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) </w:t>
      </w:r>
    </w:p>
    <w:p w:rsidR="00EA0425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Språkrådet (2017), </w:t>
      </w:r>
      <w:r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val="sv-SE" w:bidi="sv-SE"/>
        </w:rPr>
        <w:t>Svenska skrivregler</w:t>
      </w:r>
      <w:r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, fjärde upplagan. Stockholm: Liber.</w:t>
      </w:r>
    </w:p>
    <w:p w:rsidR="00EA0425" w:rsidRDefault="00EA0425" w:rsidP="000F2C7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EA0425" w:rsidRDefault="0062622C" w:rsidP="00F63BC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5: Filmteori (7, 5 högskolepoäng)</w:t>
      </w:r>
    </w:p>
    <w:p w:rsidR="00EA0425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proofErr w:type="spellStart"/>
      <w:r>
        <w:rPr>
          <w:rFonts w:ascii="Times New Roman" w:hAnsi="Times New Roman" w:cs="Times-Roman"/>
          <w:sz w:val="24"/>
          <w:szCs w:val="24"/>
          <w:lang w:val="en-GB" w:bidi="sv-SE"/>
        </w:rPr>
        <w:t>Etherington</w:t>
      </w:r>
      <w:proofErr w:type="spellEnd"/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-Wright, Christine &amp; Doughty, Ruth (2011), </w:t>
      </w:r>
      <w:r>
        <w:rPr>
          <w:rFonts w:ascii="Times New Roman" w:hAnsi="Times New Roman" w:cs="Times-Roman"/>
          <w:i/>
          <w:sz w:val="24"/>
          <w:szCs w:val="24"/>
          <w:lang w:val="en-GB" w:bidi="sv-SE"/>
        </w:rPr>
        <w:t>Understanding Film Theory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.</w:t>
      </w:r>
    </w:p>
    <w:p w:rsidR="00EA0425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>
        <w:rPr>
          <w:rFonts w:ascii="Times New Roman" w:hAnsi="Times New Roman" w:cs="Times-Roman"/>
          <w:sz w:val="24"/>
          <w:szCs w:val="24"/>
          <w:lang w:val="en-GB" w:bidi="sv-SE"/>
        </w:rPr>
        <w:t>Basingstoke: Palgrave Macmillan. (290 s.)</w:t>
      </w:r>
    </w:p>
    <w:p w:rsidR="00EA0425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>
        <w:rPr>
          <w:rFonts w:ascii="Times New Roman" w:hAnsi="Times New Roman" w:cs="Times-Roman"/>
          <w:i/>
          <w:sz w:val="24"/>
          <w:szCs w:val="24"/>
          <w:lang w:val="en-GB" w:bidi="sv-SE"/>
        </w:rPr>
        <w:t>Film Studies: Critical Approaches</w:t>
      </w:r>
      <w:r w:rsidR="00E975A4">
        <w:rPr>
          <w:rFonts w:ascii="Times New Roman" w:hAnsi="Times New Roman" w:cs="Times-Roman"/>
          <w:sz w:val="24"/>
          <w:szCs w:val="24"/>
          <w:lang w:val="en-GB" w:bidi="sv-SE"/>
        </w:rPr>
        <w:t xml:space="preserve"> (2000), Hill, John </w:t>
      </w:r>
      <w:proofErr w:type="spellStart"/>
      <w:r w:rsidR="00E975A4">
        <w:rPr>
          <w:rFonts w:ascii="Times New Roman" w:hAnsi="Times New Roman" w:cs="Times-Roman"/>
          <w:sz w:val="24"/>
          <w:szCs w:val="24"/>
          <w:lang w:val="en-GB" w:bidi="sv-SE"/>
        </w:rPr>
        <w:t>och</w:t>
      </w:r>
      <w:proofErr w:type="spellEnd"/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Church Gibson, Pamela (red.),</w:t>
      </w:r>
    </w:p>
    <w:p w:rsidR="00EA0425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>
        <w:rPr>
          <w:rFonts w:ascii="Times New Roman" w:hAnsi="Times New Roman" w:cs="Times-Roman"/>
          <w:sz w:val="24"/>
          <w:szCs w:val="24"/>
          <w:lang w:val="sv-SE" w:bidi="sv-SE"/>
        </w:rPr>
        <w:t>Oxford: Oxford Univ. Press. Kap 20–23. (35 s.)</w:t>
      </w:r>
    </w:p>
    <w:p w:rsidR="00EA0425" w:rsidRPr="000F2C72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>
        <w:rPr>
          <w:rFonts w:ascii="Times New Roman" w:hAnsi="Times New Roman" w:cs="Times-Roman"/>
          <w:sz w:val="24"/>
          <w:szCs w:val="24"/>
          <w:lang w:val="sv-SE" w:bidi="sv-SE"/>
        </w:rPr>
        <w:t>Gripsrud</w:t>
      </w:r>
      <w:proofErr w:type="spellEnd"/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, Jostein (2002), </w:t>
      </w:r>
      <w:r>
        <w:rPr>
          <w:rFonts w:ascii="Times New Roman" w:hAnsi="Times New Roman" w:cs="Times-Roman"/>
          <w:i/>
          <w:sz w:val="24"/>
          <w:szCs w:val="24"/>
          <w:lang w:val="sv-SE" w:bidi="sv-SE"/>
        </w:rPr>
        <w:t>Mediekultur, mediesamhälle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, Göteborg: Daidalos, </w:t>
      </w:r>
      <w:r w:rsidR="00E975A4">
        <w:rPr>
          <w:rFonts w:ascii="Times New Roman" w:hAnsi="Times New Roman" w:cs="Times-Roman"/>
          <w:sz w:val="24"/>
          <w:szCs w:val="24"/>
          <w:lang w:val="sv-SE" w:bidi="sv-SE"/>
        </w:rPr>
        <w:t>s. 135-168.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 w:rsidRPr="000F2C72">
        <w:rPr>
          <w:rFonts w:ascii="Times New Roman" w:hAnsi="Times New Roman" w:cs="Times-Roman"/>
          <w:sz w:val="24"/>
          <w:szCs w:val="24"/>
          <w:lang w:bidi="sv-SE"/>
        </w:rPr>
        <w:t>(</w:t>
      </w:r>
      <w:r w:rsidR="00E975A4" w:rsidRPr="000F2C72">
        <w:rPr>
          <w:rFonts w:ascii="Times New Roman" w:hAnsi="Times New Roman" w:cs="Times-Roman"/>
          <w:sz w:val="24"/>
          <w:szCs w:val="24"/>
          <w:lang w:bidi="sv-SE"/>
        </w:rPr>
        <w:t>33</w:t>
      </w:r>
      <w:r w:rsidRPr="000F2C72">
        <w:rPr>
          <w:rFonts w:ascii="Times New Roman" w:hAnsi="Times New Roman" w:cs="Times-Roman"/>
          <w:sz w:val="24"/>
          <w:szCs w:val="24"/>
          <w:lang w:bidi="sv-SE"/>
        </w:rPr>
        <w:t xml:space="preserve"> s.)</w:t>
      </w:r>
    </w:p>
    <w:p w:rsidR="00EA0425" w:rsidRDefault="000F2C72" w:rsidP="0051379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sv-SE" w:bidi="sv-SE"/>
        </w:rPr>
      </w:pPr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Rushton, Richard &amp; </w:t>
      </w:r>
      <w:proofErr w:type="spellStart"/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>Bettinson</w:t>
      </w:r>
      <w:proofErr w:type="spellEnd"/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, Gary (2010), </w:t>
      </w:r>
      <w:proofErr w:type="gramStart"/>
      <w:r w:rsidRPr="00F741EF">
        <w:rPr>
          <w:rFonts w:ascii="Times New Roman" w:hAnsi="Times New Roman" w:cs="Times-Roman"/>
          <w:i/>
          <w:sz w:val="24"/>
          <w:szCs w:val="24"/>
          <w:lang w:val="en-GB" w:bidi="sv-SE"/>
        </w:rPr>
        <w:t>What</w:t>
      </w:r>
      <w:proofErr w:type="gramEnd"/>
      <w:r w:rsidRPr="00F741EF">
        <w:rPr>
          <w:rFonts w:ascii="Times New Roman" w:hAnsi="Times New Roman" w:cs="Times-Roman"/>
          <w:i/>
          <w:sz w:val="24"/>
          <w:szCs w:val="24"/>
          <w:lang w:val="en-GB" w:bidi="sv-SE"/>
        </w:rPr>
        <w:t xml:space="preserve"> is Film Theory? An Introduction to</w:t>
      </w:r>
      <w:r>
        <w:rPr>
          <w:rFonts w:ascii="Times New Roman" w:hAnsi="Times New Roman" w:cs="Times-Roman"/>
          <w:i/>
          <w:sz w:val="24"/>
          <w:szCs w:val="24"/>
          <w:lang w:val="en-GB" w:bidi="sv-SE"/>
        </w:rPr>
        <w:t xml:space="preserve"> </w:t>
      </w:r>
      <w:r w:rsidRPr="00F741EF">
        <w:rPr>
          <w:rFonts w:ascii="Times New Roman" w:hAnsi="Times New Roman" w:cs="Times-Roman"/>
          <w:i/>
          <w:sz w:val="24"/>
          <w:szCs w:val="24"/>
          <w:lang w:val="en-GB" w:bidi="sv-SE"/>
        </w:rPr>
        <w:t>Contemporary Debates</w:t>
      </w:r>
      <w:r w:rsidR="00F51435">
        <w:rPr>
          <w:rFonts w:ascii="Times New Roman" w:hAnsi="Times New Roman" w:cs="Times-Roman"/>
          <w:sz w:val="24"/>
          <w:szCs w:val="24"/>
          <w:lang w:val="en-GB" w:bidi="sv-SE"/>
        </w:rPr>
        <w:t>, Maidenhead, Berkshire</w:t>
      </w:r>
      <w:r w:rsidRPr="00F741EF">
        <w:rPr>
          <w:rFonts w:ascii="Times New Roman" w:hAnsi="Times New Roman" w:cs="Times-Roman"/>
          <w:sz w:val="24"/>
          <w:szCs w:val="24"/>
          <w:lang w:val="en-GB" w:bidi="sv-SE"/>
        </w:rPr>
        <w:t xml:space="preserve">: Open University Press. </w:t>
      </w:r>
      <w:r w:rsidRPr="00364E3B">
        <w:rPr>
          <w:rFonts w:ascii="Times New Roman" w:hAnsi="Times New Roman" w:cs="Times-Roman"/>
          <w:sz w:val="24"/>
          <w:szCs w:val="24"/>
          <w:lang w:val="sv-SE" w:bidi="sv-SE"/>
        </w:rPr>
        <w:t>(I urval, ca 150 s.)</w:t>
      </w:r>
    </w:p>
    <w:p w:rsidR="0051379D" w:rsidRPr="0051379D" w:rsidRDefault="0051379D" w:rsidP="0051379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sv-SE" w:bidi="sv-SE"/>
        </w:rPr>
      </w:pPr>
    </w:p>
    <w:p w:rsidR="00EA0425" w:rsidRPr="0051379D" w:rsidRDefault="0062622C" w:rsidP="00364E3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sv-SE" w:bidi="sv-SE"/>
        </w:rPr>
      </w:pPr>
      <w:r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Till detta kommer texter som hämtas antingen fritt på nätet eller genom den</w:t>
      </w:r>
      <w:r w:rsidR="00364E3B"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 xml:space="preserve"> </w:t>
      </w:r>
      <w:r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filmvetenskapliga ämnesguidens resurser (ca 150 s</w:t>
      </w:r>
      <w:r w:rsidR="008E6FC2"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.</w:t>
      </w:r>
      <w:r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)</w:t>
      </w:r>
    </w:p>
    <w:p w:rsidR="009F55D6" w:rsidRDefault="009F55D6" w:rsidP="000F2C7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A0425" w:rsidRPr="008E6FC2" w:rsidRDefault="0062622C" w:rsidP="009F55D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8E6FC2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6: Dokumentär film (7,5 högskolepoäng)</w:t>
      </w:r>
    </w:p>
    <w:p w:rsidR="00AD263C" w:rsidRPr="00AD263C" w:rsidRDefault="00AD263C" w:rsidP="00AD263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proofErr w:type="spellStart"/>
      <w:r w:rsidRPr="003323A2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Docudrama</w:t>
      </w:r>
      <w:proofErr w:type="spellEnd"/>
      <w:r w:rsidRPr="003323A2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 on </w:t>
      </w:r>
      <w:proofErr w:type="spellStart"/>
      <w:r w:rsidRPr="003323A2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European</w:t>
      </w:r>
      <w:proofErr w:type="spellEnd"/>
      <w:r w:rsidRPr="003323A2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 Television: A </w:t>
      </w:r>
      <w:proofErr w:type="spellStart"/>
      <w:r w:rsidRPr="003323A2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Selective</w:t>
      </w:r>
      <w:proofErr w:type="spellEnd"/>
      <w:r w:rsidRPr="003323A2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 Survey</w:t>
      </w:r>
      <w:r w:rsidR="000803A9" w:rsidRPr="003323A2">
        <w:rPr>
          <w:rFonts w:ascii="Times New Roman" w:hAnsi="Times New Roman" w:cs="Times-Roman"/>
          <w:sz w:val="24"/>
          <w:szCs w:val="24"/>
          <w:lang w:val="sv-SE" w:bidi="sv-SE"/>
        </w:rPr>
        <w:t xml:space="preserve"> (2016).</w:t>
      </w:r>
      <w:r w:rsidRPr="003323A2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proofErr w:type="spellStart"/>
      <w:r w:rsidR="000803A9" w:rsidRPr="000803A9">
        <w:rPr>
          <w:rFonts w:ascii="Times New Roman" w:hAnsi="Times New Roman" w:cs="Times-Roman"/>
          <w:sz w:val="24"/>
          <w:szCs w:val="24"/>
          <w:lang w:val="sv-SE" w:bidi="sv-SE"/>
        </w:rPr>
        <w:t>Ebbrecht</w:t>
      </w:r>
      <w:proofErr w:type="spellEnd"/>
      <w:r w:rsidR="000803A9" w:rsidRPr="000803A9">
        <w:rPr>
          <w:rFonts w:ascii="Times New Roman" w:hAnsi="Times New Roman" w:cs="Times-Roman"/>
          <w:sz w:val="24"/>
          <w:szCs w:val="24"/>
          <w:lang w:val="sv-SE" w:bidi="sv-SE"/>
        </w:rPr>
        <w:t xml:space="preserve">-Hartmann, Tobias och Derek </w:t>
      </w:r>
      <w:proofErr w:type="spellStart"/>
      <w:r w:rsidR="000803A9" w:rsidRPr="000803A9">
        <w:rPr>
          <w:rFonts w:ascii="Times New Roman" w:hAnsi="Times New Roman" w:cs="Times-Roman"/>
          <w:sz w:val="24"/>
          <w:szCs w:val="24"/>
          <w:lang w:val="sv-SE" w:bidi="sv-SE"/>
        </w:rPr>
        <w:t>Paget</w:t>
      </w:r>
      <w:proofErr w:type="spellEnd"/>
      <w:r w:rsidR="000803A9" w:rsidRPr="000803A9">
        <w:rPr>
          <w:rFonts w:ascii="Times New Roman" w:hAnsi="Times New Roman" w:cs="Times-Roman"/>
          <w:sz w:val="24"/>
          <w:szCs w:val="24"/>
          <w:lang w:val="sv-SE" w:bidi="sv-SE"/>
        </w:rPr>
        <w:t xml:space="preserve"> (red.)</w:t>
      </w:r>
      <w:r w:rsidR="000803A9">
        <w:rPr>
          <w:rFonts w:ascii="Times New Roman" w:hAnsi="Times New Roman" w:cs="Times-Roman"/>
          <w:sz w:val="24"/>
          <w:szCs w:val="24"/>
          <w:lang w:val="sv-SE" w:bidi="sv-SE"/>
        </w:rPr>
        <w:t>,</w:t>
      </w:r>
      <w:r w:rsidR="000803A9" w:rsidRPr="000803A9">
        <w:rPr>
          <w:rFonts w:ascii="Times New Roman" w:hAnsi="Times New Roman" w:cs="Times-Roman"/>
          <w:sz w:val="24"/>
          <w:szCs w:val="24"/>
          <w:lang w:val="sv-SE" w:bidi="sv-SE"/>
        </w:rPr>
        <w:t> </w:t>
      </w:r>
      <w:r w:rsidRPr="000803A9">
        <w:rPr>
          <w:rFonts w:ascii="Times New Roman" w:hAnsi="Times New Roman" w:cs="Times-Roman"/>
          <w:sz w:val="24"/>
          <w:szCs w:val="24"/>
          <w:lang w:val="sv-SE" w:bidi="sv-SE"/>
        </w:rPr>
        <w:t xml:space="preserve">London: Palgrave </w:t>
      </w:r>
      <w:proofErr w:type="spellStart"/>
      <w:r w:rsidRPr="000803A9">
        <w:rPr>
          <w:rFonts w:ascii="Times New Roman" w:hAnsi="Times New Roman" w:cs="Times-Roman"/>
          <w:sz w:val="24"/>
          <w:szCs w:val="24"/>
          <w:lang w:val="sv-SE" w:bidi="sv-SE"/>
        </w:rPr>
        <w:t>Macmillan</w:t>
      </w:r>
      <w:proofErr w:type="spellEnd"/>
      <w:r w:rsidRPr="000803A9">
        <w:rPr>
          <w:rFonts w:ascii="Times New Roman" w:hAnsi="Times New Roman" w:cs="Times-Roman"/>
          <w:sz w:val="24"/>
          <w:szCs w:val="24"/>
          <w:lang w:val="sv-SE" w:bidi="sv-SE"/>
        </w:rPr>
        <w:t>. 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proofErr w:type="spellStart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Tillgänglig</w:t>
      </w:r>
      <w:proofErr w:type="spellEnd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</w:t>
      </w:r>
      <w:proofErr w:type="spellStart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LUBSearch</w:t>
      </w:r>
      <w:proofErr w:type="spellEnd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.) </w:t>
      </w:r>
      <w:r w:rsidR="00E975A4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(I </w:t>
      </w:r>
      <w:proofErr w:type="spellStart"/>
      <w:r w:rsidR="00E975A4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urval</w:t>
      </w:r>
      <w:proofErr w:type="spellEnd"/>
      <w:r w:rsidR="00E975A4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ca 150 s.)</w:t>
      </w:r>
    </w:p>
    <w:p w:rsidR="000803A9" w:rsidRPr="00AD263C" w:rsidRDefault="000803A9" w:rsidP="000803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lastRenderedPageBreak/>
        <w:t>McLane</w:t>
      </w:r>
      <w:r w:rsidRPr="00AD263C">
        <w:rPr>
          <w:rFonts w:ascii="Times New Roman" w:hAnsi="Times New Roman" w:cs="Times-Roman"/>
          <w:sz w:val="24"/>
          <w:szCs w:val="24"/>
          <w:lang w:bidi="sv-SE"/>
        </w:rPr>
        <w:t xml:space="preserve">, Betsy A. 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(2012), </w:t>
      </w:r>
      <w:r w:rsidRPr="00AD263C">
        <w:rPr>
          <w:rFonts w:ascii="Times New Roman" w:hAnsi="Times New Roman" w:cs="Times-Roman"/>
          <w:i/>
          <w:iCs/>
          <w:sz w:val="24"/>
          <w:szCs w:val="24"/>
          <w:lang w:bidi="sv-SE"/>
        </w:rPr>
        <w:t>A New History of Documentary Film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, second edition, </w:t>
      </w:r>
      <w:r w:rsidRPr="000803A9">
        <w:rPr>
          <w:rFonts w:ascii="Times New Roman" w:hAnsi="Times New Roman" w:cs="Times-Roman"/>
          <w:sz w:val="24"/>
          <w:szCs w:val="24"/>
          <w:lang w:bidi="sv-SE"/>
        </w:rPr>
        <w:t>New York, NY: Continuum</w:t>
      </w:r>
      <w:r>
        <w:rPr>
          <w:rFonts w:ascii="Times New Roman" w:hAnsi="Times New Roman" w:cs="Times-Roman"/>
          <w:sz w:val="24"/>
          <w:szCs w:val="24"/>
          <w:lang w:bidi="sv-SE"/>
        </w:rPr>
        <w:t>. (428 s.)</w:t>
      </w:r>
    </w:p>
    <w:p w:rsidR="00EA0425" w:rsidRPr="000963ED" w:rsidRDefault="0062622C" w:rsidP="006E484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 xml:space="preserve">Nichols, Bill (2017), 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>Introduction to documentary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, third edition. </w:t>
      </w:r>
      <w:r w:rsidRPr="00E975A4">
        <w:rPr>
          <w:rFonts w:ascii="Times New Roman" w:hAnsi="Times New Roman" w:cs="Times-Roman"/>
          <w:sz w:val="24"/>
          <w:szCs w:val="24"/>
          <w:lang w:bidi="sv-SE"/>
        </w:rPr>
        <w:t>Bloomington: Indiana University Press.</w:t>
      </w:r>
      <w:r w:rsidR="00E975A4" w:rsidRPr="00E975A4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E975A4" w:rsidRPr="000963ED">
        <w:rPr>
          <w:rFonts w:ascii="Times New Roman" w:hAnsi="Times New Roman" w:cs="Times-Roman"/>
          <w:sz w:val="24"/>
          <w:szCs w:val="24"/>
          <w:lang w:val="sv-SE" w:bidi="sv-SE"/>
        </w:rPr>
        <w:t>(280 s.)</w:t>
      </w:r>
    </w:p>
    <w:p w:rsidR="00EA0425" w:rsidRPr="000F1661" w:rsidRDefault="0062622C" w:rsidP="006E484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963ED">
        <w:rPr>
          <w:rFonts w:ascii="Times New Roman" w:hAnsi="Times New Roman" w:cs="Times-Roman"/>
          <w:i/>
          <w:sz w:val="24"/>
          <w:szCs w:val="24"/>
          <w:lang w:val="sv-SE" w:bidi="sv-SE"/>
        </w:rPr>
        <w:t>Välfärdsbilder: svensk film utanför biografen</w:t>
      </w:r>
      <w:r w:rsidR="000963ED" w:rsidRPr="000963ED">
        <w:rPr>
          <w:rFonts w:ascii="Times New Roman" w:hAnsi="Times New Roman" w:cs="Times-Roman"/>
          <w:i/>
          <w:sz w:val="24"/>
          <w:szCs w:val="24"/>
          <w:lang w:val="sv-SE" w:bidi="sv-SE"/>
        </w:rPr>
        <w:t xml:space="preserve"> </w:t>
      </w:r>
      <w:r w:rsidR="000963ED" w:rsidRPr="000963ED">
        <w:rPr>
          <w:rFonts w:ascii="Times New Roman" w:hAnsi="Times New Roman" w:cs="Times-Roman"/>
          <w:sz w:val="24"/>
          <w:szCs w:val="24"/>
          <w:lang w:val="sv-SE" w:bidi="sv-SE"/>
        </w:rPr>
        <w:t>(2008)</w:t>
      </w:r>
      <w:r w:rsidRPr="000963ED">
        <w:rPr>
          <w:rFonts w:ascii="Times New Roman" w:hAnsi="Times New Roman" w:cs="Times-Roman"/>
          <w:sz w:val="24"/>
          <w:szCs w:val="24"/>
          <w:lang w:val="sv-SE" w:bidi="sv-SE"/>
        </w:rPr>
        <w:t xml:space="preserve">. </w:t>
      </w:r>
      <w:proofErr w:type="spellStart"/>
      <w:r w:rsidR="000963ED" w:rsidRPr="000963ED">
        <w:rPr>
          <w:rFonts w:ascii="Times New Roman" w:hAnsi="Times New Roman" w:cs="Times-Roman"/>
          <w:sz w:val="24"/>
          <w:szCs w:val="24"/>
          <w:lang w:val="sv-SE" w:bidi="sv-SE"/>
        </w:rPr>
        <w:t>Hedling</w:t>
      </w:r>
      <w:proofErr w:type="spellEnd"/>
      <w:r w:rsidR="000963ED" w:rsidRPr="000963ED">
        <w:rPr>
          <w:rFonts w:ascii="Times New Roman" w:hAnsi="Times New Roman" w:cs="Times-Roman"/>
          <w:sz w:val="24"/>
          <w:szCs w:val="24"/>
          <w:lang w:val="sv-SE" w:bidi="sv-SE"/>
        </w:rPr>
        <w:t>, E</w:t>
      </w:r>
      <w:r w:rsidR="000963ED">
        <w:rPr>
          <w:rFonts w:ascii="Times New Roman" w:hAnsi="Times New Roman" w:cs="Times-Roman"/>
          <w:sz w:val="24"/>
          <w:szCs w:val="24"/>
          <w:lang w:val="sv-SE" w:bidi="sv-SE"/>
        </w:rPr>
        <w:t>rik</w:t>
      </w:r>
      <w:r w:rsidR="000963ED" w:rsidRPr="000963ED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 w:rsidR="000963ED">
        <w:rPr>
          <w:rFonts w:ascii="Times New Roman" w:hAnsi="Times New Roman" w:cs="Times-Roman"/>
          <w:sz w:val="24"/>
          <w:szCs w:val="24"/>
          <w:lang w:val="sv-SE" w:bidi="sv-SE"/>
        </w:rPr>
        <w:t>och Jönsson, Mats</w:t>
      </w:r>
      <w:r w:rsidR="000963ED" w:rsidRPr="000963ED">
        <w:rPr>
          <w:rFonts w:ascii="Times New Roman" w:hAnsi="Times New Roman" w:cs="Times-Roman"/>
          <w:sz w:val="24"/>
          <w:szCs w:val="24"/>
          <w:lang w:val="sv-SE" w:bidi="sv-SE"/>
        </w:rPr>
        <w:t xml:space="preserve"> (red.)</w:t>
      </w:r>
      <w:r w:rsidR="000963ED">
        <w:rPr>
          <w:rFonts w:ascii="Times New Roman" w:hAnsi="Times New Roman" w:cs="Times-Roman"/>
          <w:sz w:val="24"/>
          <w:szCs w:val="24"/>
          <w:lang w:val="sv-SE" w:bidi="sv-SE"/>
        </w:rPr>
        <w:t xml:space="preserve">, </w:t>
      </w:r>
      <w:r w:rsidRPr="000F1661">
        <w:rPr>
          <w:rFonts w:ascii="Times New Roman" w:hAnsi="Times New Roman" w:cs="Times-Roman"/>
          <w:sz w:val="24"/>
          <w:szCs w:val="24"/>
          <w:lang w:val="sv-SE" w:bidi="sv-SE"/>
        </w:rPr>
        <w:t>Stockholm: Statens ljud- och bildarkiv.</w:t>
      </w:r>
      <w:r w:rsidR="00E975A4" w:rsidRPr="000F1661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 w:rsidR="000F1661" w:rsidRPr="000F1661">
        <w:rPr>
          <w:rFonts w:ascii="Times New Roman" w:hAnsi="Times New Roman" w:cs="Times-Roman"/>
          <w:sz w:val="24"/>
          <w:szCs w:val="24"/>
          <w:lang w:val="sv-SE" w:bidi="sv-SE"/>
        </w:rPr>
        <w:t xml:space="preserve">(Tillgänglig via </w:t>
      </w:r>
      <w:r w:rsidR="000F1661">
        <w:rPr>
          <w:rFonts w:ascii="Times New Roman" w:hAnsi="Times New Roman" w:cs="Times-Roman"/>
          <w:sz w:val="24"/>
          <w:szCs w:val="24"/>
          <w:lang w:val="sv-SE" w:bidi="sv-SE"/>
        </w:rPr>
        <w:t xml:space="preserve">Kungliga biblioteket: </w:t>
      </w:r>
      <w:hyperlink r:id="rId8" w:history="1">
        <w:r w:rsidR="000F1661" w:rsidRPr="00EE574B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http://www.kb.se/aktuellt/Butik-och-Publikationer/mediehistoriskt-arkiv2/Valfardsbilder---svensk-film-utanfor-biografen</w:t>
        </w:r>
      </w:hyperlink>
      <w:r w:rsidR="000F1661">
        <w:rPr>
          <w:rFonts w:ascii="Times New Roman" w:hAnsi="Times New Roman" w:cs="Times-Roman"/>
          <w:sz w:val="24"/>
          <w:szCs w:val="24"/>
          <w:lang w:val="sv-SE" w:bidi="sv-SE"/>
        </w:rPr>
        <w:t xml:space="preserve">) </w:t>
      </w:r>
      <w:r w:rsidR="00E975A4" w:rsidRPr="000F1661">
        <w:rPr>
          <w:rFonts w:ascii="Times New Roman" w:hAnsi="Times New Roman" w:cs="Times-Roman"/>
          <w:sz w:val="24"/>
          <w:szCs w:val="24"/>
          <w:lang w:val="sv-SE" w:bidi="sv-SE"/>
        </w:rPr>
        <w:t>(</w:t>
      </w:r>
      <w:r w:rsidR="000F1661">
        <w:rPr>
          <w:rFonts w:ascii="Times New Roman" w:hAnsi="Times New Roman" w:cs="Times-Roman"/>
          <w:sz w:val="24"/>
          <w:szCs w:val="24"/>
          <w:lang w:val="sv-SE" w:bidi="sv-SE"/>
        </w:rPr>
        <w:t>I urval, ca 15</w:t>
      </w:r>
      <w:r w:rsidR="00E975A4" w:rsidRPr="000F1661">
        <w:rPr>
          <w:rFonts w:ascii="Times New Roman" w:hAnsi="Times New Roman" w:cs="Times-Roman"/>
          <w:sz w:val="24"/>
          <w:szCs w:val="24"/>
          <w:lang w:val="sv-SE" w:bidi="sv-SE"/>
        </w:rPr>
        <w:t>0 s.)</w:t>
      </w:r>
    </w:p>
    <w:p w:rsidR="00EA0425" w:rsidRPr="008E6FC2" w:rsidRDefault="006E4843" w:rsidP="006E484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6E4843">
        <w:rPr>
          <w:rFonts w:ascii="Times New Roman" w:hAnsi="Times New Roman" w:cs="Times-Roman"/>
          <w:sz w:val="24"/>
          <w:szCs w:val="24"/>
          <w:lang w:bidi="sv-SE"/>
        </w:rPr>
        <w:t xml:space="preserve">Winston, Brian (red.) (2013). </w:t>
      </w:r>
      <w:proofErr w:type="gramStart"/>
      <w:r w:rsidRPr="006E4843">
        <w:rPr>
          <w:rFonts w:ascii="Times New Roman" w:hAnsi="Times New Roman" w:cs="Times-Roman"/>
          <w:i/>
          <w:iCs/>
          <w:sz w:val="24"/>
          <w:szCs w:val="24"/>
          <w:lang w:bidi="sv-SE"/>
        </w:rPr>
        <w:t>The</w:t>
      </w:r>
      <w:proofErr w:type="gramEnd"/>
      <w:r w:rsidRPr="006E4843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documentary film book</w:t>
      </w:r>
      <w:r w:rsidRPr="006E4843">
        <w:rPr>
          <w:rFonts w:ascii="Times New Roman" w:hAnsi="Times New Roman" w:cs="Times-Roman"/>
          <w:sz w:val="24"/>
          <w:szCs w:val="24"/>
          <w:lang w:bidi="sv-SE"/>
        </w:rPr>
        <w:t>. Basingstoke, Hampshire: Palgrave Macmillan on behalf of the British Film Institute</w:t>
      </w:r>
      <w:r w:rsidR="00E975A4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="00E975A4" w:rsidRPr="008E6FC2">
        <w:rPr>
          <w:rFonts w:ascii="Times New Roman" w:hAnsi="Times New Roman" w:cs="Times-Roman"/>
          <w:sz w:val="24"/>
          <w:szCs w:val="24"/>
          <w:lang w:val="sv-SE" w:bidi="sv-SE"/>
        </w:rPr>
        <w:t>(</w:t>
      </w:r>
      <w:r w:rsidR="000F1661" w:rsidRPr="008E6FC2">
        <w:rPr>
          <w:rFonts w:ascii="Times New Roman" w:hAnsi="Times New Roman" w:cs="Times-Roman"/>
          <w:sz w:val="24"/>
          <w:szCs w:val="24"/>
          <w:lang w:val="sv-SE" w:bidi="sv-SE"/>
        </w:rPr>
        <w:t>I urval, ca 200</w:t>
      </w:r>
      <w:r w:rsidR="00E975A4" w:rsidRPr="008E6FC2">
        <w:rPr>
          <w:rFonts w:ascii="Times New Roman" w:hAnsi="Times New Roman" w:cs="Times-Roman"/>
          <w:sz w:val="24"/>
          <w:szCs w:val="24"/>
          <w:lang w:val="sv-SE" w:bidi="sv-SE"/>
        </w:rPr>
        <w:t xml:space="preserve"> s.)</w:t>
      </w:r>
    </w:p>
    <w:p w:rsidR="00EA0425" w:rsidRPr="008E6FC2" w:rsidRDefault="00EA042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A0425" w:rsidRPr="0051379D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sv-SE" w:bidi="sv-SE"/>
        </w:rPr>
      </w:pPr>
      <w:r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Till detta kommer texter som hämtas antingen fritt på nätet eller genom den filmvetenskapliga ämnesguidens resurser (ca 150 s)</w:t>
      </w:r>
    </w:p>
    <w:p w:rsidR="00A04A9E" w:rsidRDefault="00A04A9E" w:rsidP="00A04A9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A0425" w:rsidRPr="006E4843" w:rsidRDefault="0062622C" w:rsidP="00F63BC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6E484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7: Världsfilmens villkor (7, 5 högskolepoäng)</w:t>
      </w:r>
    </w:p>
    <w:p w:rsidR="00842848" w:rsidRDefault="00842848" w:rsidP="0084284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bidi="sv-SE"/>
        </w:rPr>
      </w:pPr>
      <w:proofErr w:type="spellStart"/>
      <w:r w:rsidRPr="008E6FC2">
        <w:rPr>
          <w:rFonts w:ascii="Times New Roman" w:hAnsi="Times New Roman" w:cs="Times-Roman"/>
          <w:bCs/>
          <w:sz w:val="24"/>
          <w:szCs w:val="24"/>
          <w:lang w:val="sv-SE" w:bidi="sv-SE"/>
        </w:rPr>
        <w:t>Betz</w:t>
      </w:r>
      <w:proofErr w:type="spellEnd"/>
      <w:r w:rsidRPr="008E6FC2">
        <w:rPr>
          <w:rFonts w:ascii="Times New Roman" w:hAnsi="Times New Roman" w:cs="Times-Roman"/>
          <w:bCs/>
          <w:sz w:val="24"/>
          <w:szCs w:val="24"/>
          <w:lang w:val="sv-SE" w:bidi="sv-SE"/>
        </w:rPr>
        <w:t xml:space="preserve">, Mark </w:t>
      </w:r>
      <w:r w:rsidR="008E6FC2">
        <w:rPr>
          <w:rFonts w:ascii="Times New Roman" w:hAnsi="Times New Roman" w:cs="Times-Roman"/>
          <w:bCs/>
          <w:sz w:val="24"/>
          <w:szCs w:val="24"/>
          <w:lang w:val="sv-SE" w:bidi="sv-SE"/>
        </w:rPr>
        <w:t>(2</w:t>
      </w:r>
      <w:r w:rsidRPr="008E6FC2">
        <w:rPr>
          <w:rFonts w:ascii="Times New Roman" w:hAnsi="Times New Roman" w:cs="Times-Roman"/>
          <w:bCs/>
          <w:sz w:val="24"/>
          <w:szCs w:val="24"/>
          <w:lang w:val="sv-SE" w:bidi="sv-SE"/>
        </w:rPr>
        <w:t>009), “</w:t>
      </w:r>
      <w:proofErr w:type="spellStart"/>
      <w:r w:rsidRPr="008E6FC2">
        <w:rPr>
          <w:rFonts w:ascii="Times New Roman" w:hAnsi="Times New Roman" w:cs="Times-Roman"/>
          <w:bCs/>
          <w:sz w:val="24"/>
          <w:szCs w:val="24"/>
          <w:lang w:val="sv-SE" w:bidi="sv-SE"/>
        </w:rPr>
        <w:t>Exquisite</w:t>
      </w:r>
      <w:proofErr w:type="spellEnd"/>
      <w:r w:rsidRPr="008E6FC2">
        <w:rPr>
          <w:rFonts w:ascii="Times New Roman" w:hAnsi="Times New Roman" w:cs="Times-Roman"/>
          <w:bCs/>
          <w:sz w:val="24"/>
          <w:szCs w:val="24"/>
          <w:lang w:val="sv-SE" w:bidi="sv-SE"/>
        </w:rPr>
        <w:t xml:space="preserve"> </w:t>
      </w:r>
      <w:proofErr w:type="spellStart"/>
      <w:r w:rsidRPr="008E6FC2">
        <w:rPr>
          <w:rFonts w:ascii="Times New Roman" w:hAnsi="Times New Roman" w:cs="Times-Roman"/>
          <w:bCs/>
          <w:sz w:val="24"/>
          <w:szCs w:val="24"/>
          <w:lang w:val="sv-SE" w:bidi="sv-SE"/>
        </w:rPr>
        <w:t>Corpses</w:t>
      </w:r>
      <w:proofErr w:type="spellEnd"/>
      <w:r w:rsidRPr="008E6FC2">
        <w:rPr>
          <w:rFonts w:ascii="Times New Roman" w:hAnsi="Times New Roman" w:cs="Times-Roman"/>
          <w:bCs/>
          <w:sz w:val="24"/>
          <w:szCs w:val="24"/>
          <w:lang w:val="sv-SE" w:bidi="sv-SE"/>
        </w:rPr>
        <w:t xml:space="preserve">. </w:t>
      </w:r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>Art Cinema, Film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Studies, and the Omnibus Film”</w:t>
      </w:r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 xml:space="preserve"> in </w:t>
      </w:r>
      <w:r w:rsidRPr="00842848">
        <w:rPr>
          <w:rFonts w:ascii="Times New Roman" w:hAnsi="Times New Roman" w:cs="Times-Roman"/>
          <w:bCs/>
          <w:i/>
          <w:sz w:val="24"/>
          <w:szCs w:val="24"/>
          <w:lang w:bidi="sv-SE"/>
        </w:rPr>
        <w:t>Beyond the Subtitle: Remapping European Art Cinema</w:t>
      </w:r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 xml:space="preserve">, 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>s</w:t>
      </w:r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>.179-245</w:t>
      </w:r>
      <w:r w:rsidR="000F2C72">
        <w:rPr>
          <w:rFonts w:ascii="Times New Roman" w:hAnsi="Times New Roman" w:cs="Times-Roman"/>
          <w:bCs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(66 s.)</w:t>
      </w:r>
    </w:p>
    <w:p w:rsidR="00842848" w:rsidRPr="00842848" w:rsidRDefault="00842848" w:rsidP="0084284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bidi="sv-SE"/>
        </w:rPr>
      </w:pPr>
      <w:proofErr w:type="gramStart"/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>de</w:t>
      </w:r>
      <w:proofErr w:type="gramEnd"/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 xml:space="preserve"> Luca,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</w:t>
      </w:r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 xml:space="preserve">Tiago 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>(2017), “</w:t>
      </w:r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>Figuring a global humanity: cinematic universal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ism and the </w:t>
      </w:r>
      <w:proofErr w:type="spellStart"/>
      <w:r>
        <w:rPr>
          <w:rFonts w:ascii="Times New Roman" w:hAnsi="Times New Roman" w:cs="Times-Roman"/>
          <w:bCs/>
          <w:sz w:val="24"/>
          <w:szCs w:val="24"/>
          <w:lang w:bidi="sv-SE"/>
        </w:rPr>
        <w:t>multinarrative</w:t>
      </w:r>
      <w:proofErr w:type="spellEnd"/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film”</w:t>
      </w:r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 xml:space="preserve">, </w:t>
      </w:r>
      <w:proofErr w:type="spellStart"/>
      <w:r>
        <w:rPr>
          <w:rFonts w:ascii="Times New Roman" w:hAnsi="Times New Roman" w:cs="Times-Roman"/>
          <w:bCs/>
          <w:sz w:val="24"/>
          <w:szCs w:val="24"/>
          <w:lang w:bidi="sv-SE"/>
        </w:rPr>
        <w:t>i</w:t>
      </w:r>
      <w:proofErr w:type="spellEnd"/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</w:t>
      </w:r>
      <w:r w:rsidRPr="00842848">
        <w:rPr>
          <w:rFonts w:ascii="Times New Roman" w:hAnsi="Times New Roman" w:cs="Times-Roman"/>
          <w:bCs/>
          <w:i/>
          <w:sz w:val="24"/>
          <w:szCs w:val="24"/>
          <w:lang w:bidi="sv-SE"/>
        </w:rPr>
        <w:t>Screen</w:t>
      </w:r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 xml:space="preserve"> 58:1 Spring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, s. </w:t>
      </w:r>
      <w:r w:rsidRPr="00842848">
        <w:rPr>
          <w:rFonts w:ascii="Times New Roman" w:hAnsi="Times New Roman" w:cs="Times-Roman"/>
          <w:bCs/>
          <w:sz w:val="24"/>
          <w:szCs w:val="24"/>
          <w:lang w:bidi="sv-SE"/>
        </w:rPr>
        <w:t>18-37</w:t>
      </w:r>
      <w:r w:rsidR="000F2C72">
        <w:rPr>
          <w:rFonts w:ascii="Times New Roman" w:hAnsi="Times New Roman" w:cs="Times-Roman"/>
          <w:bCs/>
          <w:sz w:val="24"/>
          <w:szCs w:val="24"/>
          <w:lang w:bidi="sv-SE"/>
        </w:rPr>
        <w:t>.</w:t>
      </w:r>
      <w:r w:rsidRPr="00842848"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</w:t>
      </w:r>
      <w:r>
        <w:rPr>
          <w:rFonts w:ascii="Times New Roman" w:hAnsi="Times New Roman" w:cs="Times-Roman"/>
          <w:bCs/>
          <w:sz w:val="24"/>
          <w:szCs w:val="24"/>
          <w:lang w:val="en-GB" w:bidi="sv-SE"/>
        </w:rPr>
        <w:t>(19 s.)</w:t>
      </w:r>
    </w:p>
    <w:p w:rsidR="00EA0425" w:rsidRDefault="0062622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en-GB" w:bidi="sv-SE"/>
        </w:rPr>
      </w:pPr>
      <w:r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Stafford, Roy (2014), </w:t>
      </w:r>
      <w:proofErr w:type="gramStart"/>
      <w:r>
        <w:rPr>
          <w:rFonts w:ascii="Times New Roman" w:hAnsi="Times New Roman" w:cs="Times-Roman"/>
          <w:bCs/>
          <w:i/>
          <w:sz w:val="24"/>
          <w:szCs w:val="24"/>
          <w:lang w:val="en-GB" w:bidi="sv-SE"/>
        </w:rPr>
        <w:t>The</w:t>
      </w:r>
      <w:proofErr w:type="gramEnd"/>
      <w:r>
        <w:rPr>
          <w:rFonts w:ascii="Times New Roman" w:hAnsi="Times New Roman" w:cs="Times-Roman"/>
          <w:bCs/>
          <w:i/>
          <w:sz w:val="24"/>
          <w:szCs w:val="24"/>
          <w:lang w:val="en-GB" w:bidi="sv-SE"/>
        </w:rPr>
        <w:t xml:space="preserve"> Global Film Book</w:t>
      </w:r>
      <w:r>
        <w:rPr>
          <w:rFonts w:ascii="Times New Roman" w:hAnsi="Times New Roman" w:cs="Times-Roman"/>
          <w:bCs/>
          <w:sz w:val="24"/>
          <w:szCs w:val="24"/>
          <w:lang w:val="en-GB" w:bidi="sv-SE"/>
        </w:rPr>
        <w:t>, New York and London: Routledge</w:t>
      </w:r>
      <w:r w:rsidR="000F2C72">
        <w:rPr>
          <w:rFonts w:ascii="Times New Roman" w:hAnsi="Times New Roman" w:cs="Times-Roman"/>
          <w:bCs/>
          <w:sz w:val="24"/>
          <w:szCs w:val="24"/>
          <w:lang w:val="en-GB" w:bidi="sv-SE"/>
        </w:rPr>
        <w:t>.</w:t>
      </w:r>
      <w:r>
        <w:rPr>
          <w:rFonts w:ascii="Times New Roman" w:hAnsi="Times New Roman" w:cs="Times-Roman"/>
          <w:bCs/>
          <w:sz w:val="24"/>
          <w:szCs w:val="24"/>
          <w:lang w:val="en-GB" w:bidi="sv-SE"/>
        </w:rPr>
        <w:t xml:space="preserve"> (365 s.)</w:t>
      </w:r>
    </w:p>
    <w:p w:rsidR="00EA0425" w:rsidRPr="00842848" w:rsidRDefault="009F065A" w:rsidP="0084284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  <w:r>
        <w:rPr>
          <w:rFonts w:ascii="Times New Roman" w:hAnsi="Times New Roman" w:cs="Times-Roman"/>
          <w:sz w:val="24"/>
          <w:szCs w:val="24"/>
          <w:lang w:val="en-GB" w:bidi="sv-SE"/>
        </w:rPr>
        <w:t>White, Patricia (2015). </w:t>
      </w:r>
      <w:r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Women's cinema, world cinema: projecting contemporary feminisms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. </w:t>
      </w:r>
      <w:r w:rsidRPr="00842848">
        <w:rPr>
          <w:rFonts w:ascii="Times New Roman" w:hAnsi="Times New Roman" w:cs="Times-Roman"/>
          <w:sz w:val="24"/>
          <w:szCs w:val="24"/>
          <w:lang w:val="sv-SE" w:bidi="sv-SE"/>
        </w:rPr>
        <w:t>Durham: Duke University Press</w:t>
      </w:r>
      <w:r w:rsidR="000F2C72">
        <w:rPr>
          <w:rFonts w:ascii="Times New Roman" w:hAnsi="Times New Roman" w:cs="Times-Roman"/>
          <w:sz w:val="24"/>
          <w:szCs w:val="24"/>
          <w:lang w:val="sv-SE" w:bidi="sv-SE"/>
        </w:rPr>
        <w:t>.</w:t>
      </w:r>
      <w:r w:rsidRPr="00842848">
        <w:rPr>
          <w:rFonts w:ascii="Times New Roman" w:hAnsi="Times New Roman" w:cs="Times-Roman"/>
          <w:sz w:val="24"/>
          <w:szCs w:val="24"/>
          <w:lang w:val="sv-SE" w:bidi="sv-SE"/>
        </w:rPr>
        <w:t xml:space="preserve"> (270 s.)</w:t>
      </w:r>
    </w:p>
    <w:p w:rsidR="00842848" w:rsidRPr="00842848" w:rsidRDefault="00842848" w:rsidP="0084284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EA0425" w:rsidRPr="0051379D" w:rsidRDefault="0062622C" w:rsidP="00F63BC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sv-SE" w:bidi="sv-SE"/>
        </w:rPr>
      </w:pPr>
      <w:r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Till detta kommer texter som hämtas antingen fritt på nätet eller genom den filmvetenskap</w:t>
      </w:r>
      <w:r w:rsidR="00842848"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liga ämnesguidens resurser (ca 2</w:t>
      </w:r>
      <w:r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50 s</w:t>
      </w:r>
      <w:r w:rsidR="00842848"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.</w:t>
      </w:r>
      <w:r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)</w:t>
      </w:r>
    </w:p>
    <w:p w:rsidR="00F63BCF" w:rsidRPr="00F63BCF" w:rsidRDefault="00F63BCF" w:rsidP="00F63BC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403001" w:rsidRDefault="0062622C" w:rsidP="0040300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8E6FC2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8: Filmhistorisk fördjupningskurs (7, 5 högskolepoäng)</w:t>
      </w:r>
    </w:p>
    <w:p w:rsidR="00403001" w:rsidRPr="00F63BCF" w:rsidRDefault="00403001" w:rsidP="00F63BC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VT18: </w:t>
      </w:r>
      <w:r w:rsidRPr="00403001">
        <w:rPr>
          <w:rFonts w:ascii="Times New Roman" w:hAnsi="Times New Roman" w:cs="Times-Roman"/>
          <w:b/>
          <w:sz w:val="24"/>
          <w:szCs w:val="24"/>
          <w:lang w:val="sv-SE" w:bidi="sv-SE"/>
        </w:rPr>
        <w:t>Historiskt drama – film och historia</w:t>
      </w:r>
    </w:p>
    <w:p w:rsidR="00403001" w:rsidRPr="00403001" w:rsidRDefault="00403001" w:rsidP="0040300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403001">
        <w:rPr>
          <w:rFonts w:ascii="Times New Roman" w:hAnsi="Times New Roman" w:cs="Times-Roman"/>
          <w:sz w:val="24"/>
          <w:szCs w:val="24"/>
          <w:lang w:bidi="sv-SE"/>
        </w:rPr>
        <w:t xml:space="preserve">Burgoyne, 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Robert (2008). </w:t>
      </w:r>
      <w:r w:rsidRPr="00403001">
        <w:rPr>
          <w:rFonts w:ascii="Times New Roman" w:hAnsi="Times New Roman" w:cs="Times-Roman"/>
          <w:i/>
          <w:sz w:val="24"/>
          <w:szCs w:val="24"/>
          <w:lang w:bidi="sv-SE"/>
        </w:rPr>
        <w:t>The Hollywood Historical Film (New Approaches to a film genre)</w:t>
      </w:r>
      <w:r>
        <w:rPr>
          <w:rFonts w:ascii="Times New Roman" w:hAnsi="Times New Roman" w:cs="Times-Roman"/>
          <w:sz w:val="24"/>
          <w:szCs w:val="24"/>
          <w:lang w:bidi="sv-SE"/>
        </w:rPr>
        <w:t>, Oxford: Wiley Blackwell.</w:t>
      </w:r>
      <w:r w:rsidRPr="00403001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(</w:t>
      </w:r>
      <w:r w:rsidRPr="00403001">
        <w:rPr>
          <w:rFonts w:ascii="Times New Roman" w:hAnsi="Times New Roman" w:cs="Times-Roman"/>
          <w:sz w:val="24"/>
          <w:szCs w:val="24"/>
          <w:lang w:bidi="sv-SE"/>
        </w:rPr>
        <w:t>192 s.</w:t>
      </w:r>
      <w:r>
        <w:rPr>
          <w:rFonts w:ascii="Times New Roman" w:hAnsi="Times New Roman" w:cs="Times-Roman"/>
          <w:sz w:val="24"/>
          <w:szCs w:val="24"/>
          <w:lang w:bidi="sv-SE"/>
        </w:rPr>
        <w:t>)</w:t>
      </w:r>
    </w:p>
    <w:p w:rsidR="00403001" w:rsidRPr="00403001" w:rsidRDefault="00403001" w:rsidP="0040300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403001">
        <w:rPr>
          <w:rFonts w:ascii="Times New Roman" w:hAnsi="Times New Roman" w:cs="Times-Roman"/>
          <w:i/>
          <w:sz w:val="24"/>
          <w:szCs w:val="24"/>
          <w:lang w:bidi="sv-SE"/>
        </w:rPr>
        <w:t>Journal of Scandinavian Cinema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(2012).</w:t>
      </w:r>
      <w:r w:rsidRPr="00403001">
        <w:rPr>
          <w:rFonts w:ascii="Times New Roman" w:hAnsi="Times New Roman" w:cs="Times-Roman"/>
          <w:sz w:val="24"/>
          <w:szCs w:val="24"/>
          <w:lang w:bidi="sv-SE"/>
        </w:rPr>
        <w:t xml:space="preserve"> “Special issue, Scandinavian Film and World War II”, Lars-Martin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Sørensen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 xml:space="preserve"> and John Sundholm (red.)</w:t>
      </w:r>
      <w:r w:rsidRPr="00403001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r>
        <w:rPr>
          <w:rFonts w:ascii="Times New Roman" w:hAnsi="Times New Roman" w:cs="Times-Roman"/>
          <w:sz w:val="24"/>
          <w:szCs w:val="24"/>
          <w:lang w:bidi="sv-SE"/>
        </w:rPr>
        <w:t>s</w:t>
      </w:r>
      <w:r w:rsidRPr="00403001">
        <w:rPr>
          <w:rFonts w:ascii="Times New Roman" w:hAnsi="Times New Roman" w:cs="Times-Roman"/>
          <w:sz w:val="24"/>
          <w:szCs w:val="24"/>
          <w:lang w:bidi="sv-SE"/>
        </w:rPr>
        <w:t xml:space="preserve">.195-356. </w:t>
      </w:r>
      <w:r w:rsidRPr="00403001">
        <w:rPr>
          <w:rFonts w:ascii="Times New Roman" w:hAnsi="Times New Roman" w:cs="Times-Roman"/>
          <w:sz w:val="24"/>
          <w:szCs w:val="24"/>
          <w:lang w:val="sv-SE" w:bidi="sv-SE"/>
        </w:rPr>
        <w:t>(161 s. läses i urval.)</w:t>
      </w:r>
    </w:p>
    <w:p w:rsidR="00403001" w:rsidRPr="003323A2" w:rsidRDefault="00403001" w:rsidP="0040300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403001">
        <w:rPr>
          <w:rFonts w:ascii="Times New Roman" w:hAnsi="Times New Roman" w:cs="Times-Roman"/>
          <w:i/>
          <w:sz w:val="24"/>
          <w:szCs w:val="24"/>
          <w:lang w:val="sv-SE" w:bidi="sv-SE"/>
        </w:rPr>
        <w:t>Statsvetenskaplig tidskrift</w:t>
      </w:r>
      <w:r w:rsidRPr="00403001">
        <w:rPr>
          <w:rFonts w:ascii="Times New Roman" w:hAnsi="Times New Roman" w:cs="Times-Roman"/>
          <w:sz w:val="24"/>
          <w:szCs w:val="24"/>
          <w:lang w:val="sv-SE" w:bidi="sv-SE"/>
        </w:rPr>
        <w:t xml:space="preserve"> (2015).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”Temanummer, </w:t>
      </w:r>
      <w:r w:rsidRPr="00403001">
        <w:rPr>
          <w:rFonts w:ascii="Times New Roman" w:hAnsi="Times New Roman" w:cs="Times-Roman"/>
          <w:sz w:val="24"/>
          <w:szCs w:val="24"/>
          <w:lang w:val="sv-SE" w:bidi="sv-SE"/>
        </w:rPr>
        <w:t xml:space="preserve">Politik och film”, Erik </w:t>
      </w:r>
      <w:proofErr w:type="spellStart"/>
      <w:r w:rsidRPr="00403001">
        <w:rPr>
          <w:rFonts w:ascii="Times New Roman" w:hAnsi="Times New Roman" w:cs="Times-Roman"/>
          <w:sz w:val="24"/>
          <w:szCs w:val="24"/>
          <w:lang w:val="sv-SE" w:bidi="sv-SE"/>
        </w:rPr>
        <w:t>Hedling</w:t>
      </w:r>
      <w:proofErr w:type="spellEnd"/>
      <w:r w:rsidRPr="00403001">
        <w:rPr>
          <w:rFonts w:ascii="Times New Roman" w:hAnsi="Times New Roman" w:cs="Times-Roman"/>
          <w:sz w:val="24"/>
          <w:szCs w:val="24"/>
          <w:lang w:val="sv-SE" w:bidi="sv-SE"/>
        </w:rPr>
        <w:t xml:space="preserve"> (red.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)</w:t>
      </w:r>
      <w:r w:rsidR="00F63BCF">
        <w:rPr>
          <w:rFonts w:ascii="Times New Roman" w:hAnsi="Times New Roman" w:cs="Times-Roman"/>
          <w:sz w:val="24"/>
          <w:szCs w:val="24"/>
          <w:lang w:val="sv-SE" w:bidi="sv-SE"/>
        </w:rPr>
        <w:t>, s. 339-425.</w:t>
      </w:r>
      <w:r w:rsidRPr="00403001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 w:rsidR="00F63BCF" w:rsidRPr="003323A2">
        <w:rPr>
          <w:rFonts w:ascii="Times New Roman" w:hAnsi="Times New Roman" w:cs="Times-Roman"/>
          <w:sz w:val="24"/>
          <w:szCs w:val="24"/>
          <w:lang w:val="sv-SE" w:bidi="sv-SE"/>
        </w:rPr>
        <w:t>(</w:t>
      </w:r>
      <w:r w:rsidRPr="003323A2">
        <w:rPr>
          <w:rFonts w:ascii="Times New Roman" w:hAnsi="Times New Roman" w:cs="Times-Roman"/>
          <w:sz w:val="24"/>
          <w:szCs w:val="24"/>
          <w:lang w:val="sv-SE" w:bidi="sv-SE"/>
        </w:rPr>
        <w:t xml:space="preserve">86 s. </w:t>
      </w:r>
      <w:r w:rsidR="00F63BCF" w:rsidRPr="003323A2">
        <w:rPr>
          <w:rFonts w:ascii="Times New Roman" w:hAnsi="Times New Roman" w:cs="Times-Roman"/>
          <w:sz w:val="24"/>
          <w:szCs w:val="24"/>
          <w:lang w:val="sv-SE" w:bidi="sv-SE"/>
        </w:rPr>
        <w:t xml:space="preserve">läses </w:t>
      </w:r>
      <w:r w:rsidRPr="003323A2">
        <w:rPr>
          <w:rFonts w:ascii="Times New Roman" w:hAnsi="Times New Roman" w:cs="Times-Roman"/>
          <w:sz w:val="24"/>
          <w:szCs w:val="24"/>
          <w:lang w:val="sv-SE" w:bidi="sv-SE"/>
        </w:rPr>
        <w:t>i urval.</w:t>
      </w:r>
      <w:r w:rsidR="00F63BCF" w:rsidRPr="003323A2">
        <w:rPr>
          <w:rFonts w:ascii="Times New Roman" w:hAnsi="Times New Roman" w:cs="Times-Roman"/>
          <w:sz w:val="24"/>
          <w:szCs w:val="24"/>
          <w:lang w:val="sv-SE" w:bidi="sv-SE"/>
        </w:rPr>
        <w:t>)</w:t>
      </w:r>
    </w:p>
    <w:p w:rsidR="00F63BCF" w:rsidRPr="00403001" w:rsidRDefault="00F63BCF" w:rsidP="00F63BC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403001">
        <w:rPr>
          <w:rFonts w:ascii="Times New Roman" w:hAnsi="Times New Roman" w:cs="Times-Roman"/>
          <w:i/>
          <w:sz w:val="24"/>
          <w:szCs w:val="24"/>
          <w:lang w:val="sv-SE" w:bidi="sv-SE"/>
        </w:rPr>
        <w:t>Svärd sandaler och skandaler: Antiken på film och i tv</w:t>
      </w:r>
      <w:r w:rsidRPr="00403001">
        <w:rPr>
          <w:rFonts w:ascii="Times New Roman" w:hAnsi="Times New Roman" w:cs="Times-Roman"/>
          <w:sz w:val="24"/>
          <w:szCs w:val="24"/>
          <w:lang w:val="sv-SE" w:bidi="sv-SE"/>
        </w:rPr>
        <w:t xml:space="preserve"> (2015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).</w:t>
      </w:r>
      <w:r w:rsidRPr="00403001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Hammar, Isak och Ulf Zander (</w:t>
      </w:r>
      <w:r w:rsidRPr="00403001">
        <w:rPr>
          <w:rFonts w:ascii="Times New Roman" w:hAnsi="Times New Roman" w:cs="Times-Roman"/>
          <w:sz w:val="24"/>
          <w:szCs w:val="24"/>
          <w:lang w:val="sv-SE" w:bidi="sv-SE"/>
        </w:rPr>
        <w:t>red.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)</w:t>
      </w:r>
      <w:r w:rsidRPr="00403001">
        <w:rPr>
          <w:rFonts w:ascii="Times New Roman" w:hAnsi="Times New Roman" w:cs="Times-Roman"/>
          <w:sz w:val="24"/>
          <w:szCs w:val="24"/>
          <w:lang w:val="sv-SE" w:bidi="sv-SE"/>
        </w:rPr>
        <w:t xml:space="preserve">, Lund: Studentlitteratur. </w:t>
      </w:r>
      <w:r w:rsidRPr="00403001">
        <w:rPr>
          <w:rFonts w:ascii="Times New Roman" w:hAnsi="Times New Roman" w:cs="Times-Roman"/>
          <w:sz w:val="24"/>
          <w:szCs w:val="24"/>
          <w:lang w:bidi="sv-SE"/>
        </w:rPr>
        <w:t>(328 s.)</w:t>
      </w:r>
    </w:p>
    <w:p w:rsidR="00F63BCF" w:rsidRPr="003323A2" w:rsidRDefault="00F63BCF" w:rsidP="00F63BC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403001">
        <w:rPr>
          <w:rFonts w:ascii="Times New Roman" w:hAnsi="Times New Roman" w:cs="Times-Roman"/>
          <w:i/>
          <w:sz w:val="24"/>
          <w:szCs w:val="24"/>
          <w:lang w:bidi="sv-SE"/>
        </w:rPr>
        <w:t>The Holocaust and the Moving Image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(</w:t>
      </w:r>
      <w:r w:rsidRPr="00403001">
        <w:rPr>
          <w:rFonts w:ascii="Times New Roman" w:hAnsi="Times New Roman" w:cs="Times-Roman"/>
          <w:sz w:val="24"/>
          <w:szCs w:val="24"/>
          <w:lang w:bidi="sv-SE"/>
        </w:rPr>
        <w:t>2005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), </w:t>
      </w:r>
      <w:proofErr w:type="spellStart"/>
      <w:r w:rsidRPr="00403001">
        <w:rPr>
          <w:rFonts w:ascii="Times New Roman" w:hAnsi="Times New Roman" w:cs="Times-Roman"/>
          <w:sz w:val="24"/>
          <w:szCs w:val="24"/>
          <w:lang w:bidi="sv-SE"/>
        </w:rPr>
        <w:t>H</w:t>
      </w:r>
      <w:r>
        <w:rPr>
          <w:rFonts w:ascii="Times New Roman" w:hAnsi="Times New Roman" w:cs="Times-Roman"/>
          <w:sz w:val="24"/>
          <w:szCs w:val="24"/>
          <w:lang w:bidi="sv-SE"/>
        </w:rPr>
        <w:t>aggith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 xml:space="preserve">, Toby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och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 xml:space="preserve"> Joanna Newman (</w:t>
      </w:r>
      <w:r w:rsidRPr="00403001">
        <w:rPr>
          <w:rFonts w:ascii="Times New Roman" w:hAnsi="Times New Roman" w:cs="Times-Roman"/>
          <w:sz w:val="24"/>
          <w:szCs w:val="24"/>
          <w:lang w:bidi="sv-SE"/>
        </w:rPr>
        <w:t>red.</w:t>
      </w:r>
      <w:r>
        <w:rPr>
          <w:rFonts w:ascii="Times New Roman" w:hAnsi="Times New Roman" w:cs="Times-Roman"/>
          <w:sz w:val="24"/>
          <w:szCs w:val="24"/>
          <w:lang w:bidi="sv-SE"/>
        </w:rPr>
        <w:t>)</w:t>
      </w:r>
      <w:r w:rsidRPr="00403001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3323A2">
        <w:rPr>
          <w:rFonts w:ascii="Times New Roman" w:hAnsi="Times New Roman" w:cs="Times-Roman"/>
          <w:sz w:val="24"/>
          <w:szCs w:val="24"/>
          <w:lang w:val="sv-SE" w:bidi="sv-SE"/>
        </w:rPr>
        <w:t xml:space="preserve">London: </w:t>
      </w:r>
      <w:proofErr w:type="spellStart"/>
      <w:r w:rsidRPr="003323A2">
        <w:rPr>
          <w:rFonts w:ascii="Times New Roman" w:hAnsi="Times New Roman" w:cs="Times-Roman"/>
          <w:sz w:val="24"/>
          <w:szCs w:val="24"/>
          <w:lang w:val="sv-SE" w:bidi="sv-SE"/>
        </w:rPr>
        <w:t>Wallflower</w:t>
      </w:r>
      <w:proofErr w:type="spellEnd"/>
      <w:r w:rsidRPr="003323A2">
        <w:rPr>
          <w:rFonts w:ascii="Times New Roman" w:hAnsi="Times New Roman" w:cs="Times-Roman"/>
          <w:sz w:val="24"/>
          <w:szCs w:val="24"/>
          <w:lang w:val="sv-SE" w:bidi="sv-SE"/>
        </w:rPr>
        <w:t>. (256 s.)</w:t>
      </w:r>
    </w:p>
    <w:p w:rsidR="00EA0425" w:rsidRPr="0051379D" w:rsidRDefault="0062622C" w:rsidP="0051379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val="sv-SE" w:bidi="sv-SE"/>
        </w:rPr>
      </w:pPr>
      <w:r w:rsidRPr="0051379D">
        <w:rPr>
          <w:rFonts w:ascii="Times New Roman" w:hAnsi="Times New Roman" w:cs="Times-Roman"/>
          <w:i/>
          <w:sz w:val="24"/>
          <w:szCs w:val="24"/>
          <w:lang w:val="sv-SE" w:bidi="sv-SE"/>
        </w:rPr>
        <w:t>Till detta kommer texter som hämtas antingen fritt på nätet eller genom den filmvetenskapliga ämnesguidens resurser (ca 150 s)</w:t>
      </w:r>
    </w:p>
    <w:sectPr w:rsidR="00EA0425" w:rsidRPr="0051379D" w:rsidSect="00F63BCF">
      <w:headerReference w:type="default" r:id="rId9"/>
      <w:headerReference w:type="first" r:id="rId10"/>
      <w:footerReference w:type="first" r:id="rId11"/>
      <w:type w:val="continuous"/>
      <w:pgSz w:w="11900" w:h="16840"/>
      <w:pgMar w:top="365" w:right="1268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DC" w:rsidRDefault="00853BDC">
      <w:pPr>
        <w:spacing w:after="0" w:line="240" w:lineRule="auto"/>
      </w:pPr>
      <w:r>
        <w:separator/>
      </w:r>
    </w:p>
  </w:endnote>
  <w:endnote w:type="continuationSeparator" w:id="0">
    <w:p w:rsidR="00853BDC" w:rsidRDefault="0085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Frutiger 45 Light"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25" w:rsidRDefault="00EA0425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DC" w:rsidRDefault="00853BDC">
      <w:pPr>
        <w:spacing w:after="0" w:line="240" w:lineRule="auto"/>
      </w:pPr>
      <w:r>
        <w:separator/>
      </w:r>
    </w:p>
  </w:footnote>
  <w:footnote w:type="continuationSeparator" w:id="0">
    <w:p w:rsidR="00853BDC" w:rsidRDefault="0085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25" w:rsidRDefault="00EA0425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25" w:rsidRDefault="0062622C">
    <w:pPr>
      <w:pStyle w:val="Sidhuvud"/>
      <w:ind w:left="-1134"/>
    </w:pPr>
    <w:r>
      <w:rPr>
        <w:noProof/>
        <w:sz w:val="20"/>
        <w:lang w:val="sv-SE"/>
      </w:rPr>
      <w:drawing>
        <wp:inline distT="0" distB="0" distL="0" distR="0">
          <wp:extent cx="971550" cy="1219200"/>
          <wp:effectExtent l="0" t="0" r="0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425" w:rsidRDefault="00F63BCF">
    <w:pPr>
      <w:pStyle w:val="Sidhuvud"/>
    </w:pPr>
    <w:r>
      <w:rPr>
        <w:rFonts w:ascii="Times" w:hAnsi="Times"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723331</wp:posOffset>
              </wp:positionH>
              <wp:positionV relativeFrom="page">
                <wp:posOffset>1869743</wp:posOffset>
              </wp:positionV>
              <wp:extent cx="2934269" cy="504967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4269" cy="5049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A0425" w:rsidRPr="00F63BCF" w:rsidRDefault="0062622C" w:rsidP="00F63BCF">
                          <w:pPr>
                            <w:pStyle w:val="fakultetinst"/>
                            <w:spacing w:line="240" w:lineRule="auto"/>
                            <w:rPr>
                              <w:b/>
                            </w:rPr>
                          </w:pPr>
                          <w:proofErr w:type="spellStart"/>
                          <w:r w:rsidRPr="00F63BCF"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 w:rsidRPr="00F63BCF"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 w:rsidRPr="00F63BCF"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 w:rsidRPr="00F63BCF"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 w:rsidRPr="00F63BCF"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:rsidR="00EA0425" w:rsidRDefault="00F63BCF" w:rsidP="00F63BCF">
                          <w:pPr>
                            <w:pStyle w:val="fakultetinst"/>
                            <w:spacing w:line="240" w:lineRule="auto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F63BCF" w:rsidRPr="00F63BCF" w:rsidRDefault="00F63BCF" w:rsidP="00F63BCF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95pt;margin-top:147.2pt;width:231.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" o:allowincell="f" filled="f" stroked="f">
              <v:textbox inset="0,0,0,0">
                <w:txbxContent>
                  <w:p w:rsidR="00EA0425" w:rsidRPr="00F63BCF" w:rsidRDefault="0062622C" w:rsidP="00F63BCF">
                    <w:pPr>
                      <w:pStyle w:val="fakultetinst"/>
                      <w:spacing w:line="240" w:lineRule="auto"/>
                      <w:rPr>
                        <w:b/>
                      </w:rPr>
                    </w:pPr>
                    <w:proofErr w:type="spellStart"/>
                    <w:r w:rsidRPr="00F63BCF"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 w:rsidRPr="00F63BCF"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 w:rsidRPr="00F63BCF"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 w:rsidRPr="00F63BCF"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 w:rsidRPr="00F63BCF"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EA0425" w:rsidRDefault="00F63BCF" w:rsidP="00F63BCF">
                    <w:pPr>
                      <w:pStyle w:val="fakultetinst"/>
                      <w:spacing w:line="240" w:lineRule="auto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F63BCF" w:rsidRPr="00F63BCF" w:rsidRDefault="00F63BCF" w:rsidP="00F63BCF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EA0425" w:rsidRDefault="00EA0425" w:rsidP="00F63BCF">
    <w:pPr>
      <w:pStyle w:val="Sidhuvud"/>
      <w:tabs>
        <w:tab w:val="clear" w:pos="8840"/>
        <w:tab w:val="left" w:pos="4922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660"/>
    <w:multiLevelType w:val="multilevel"/>
    <w:tmpl w:val="8192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0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112D0"/>
    <w:rsid w:val="0001223B"/>
    <w:rsid w:val="00032B06"/>
    <w:rsid w:val="00042FE4"/>
    <w:rsid w:val="00072CAB"/>
    <w:rsid w:val="000803A9"/>
    <w:rsid w:val="000963ED"/>
    <w:rsid w:val="000A6EF5"/>
    <w:rsid w:val="000D43B5"/>
    <w:rsid w:val="000F1661"/>
    <w:rsid w:val="000F2C72"/>
    <w:rsid w:val="00192310"/>
    <w:rsid w:val="00197A78"/>
    <w:rsid w:val="001A197E"/>
    <w:rsid w:val="002014BD"/>
    <w:rsid w:val="00240B90"/>
    <w:rsid w:val="00240FCE"/>
    <w:rsid w:val="00241940"/>
    <w:rsid w:val="00260141"/>
    <w:rsid w:val="00292DEA"/>
    <w:rsid w:val="002C059D"/>
    <w:rsid w:val="002F59F1"/>
    <w:rsid w:val="003323A2"/>
    <w:rsid w:val="00364E3B"/>
    <w:rsid w:val="00372EFB"/>
    <w:rsid w:val="00376807"/>
    <w:rsid w:val="003809B1"/>
    <w:rsid w:val="003A715A"/>
    <w:rsid w:val="003C2459"/>
    <w:rsid w:val="003D362F"/>
    <w:rsid w:val="003D4F87"/>
    <w:rsid w:val="003E2954"/>
    <w:rsid w:val="00403001"/>
    <w:rsid w:val="00404D67"/>
    <w:rsid w:val="004206F2"/>
    <w:rsid w:val="00445690"/>
    <w:rsid w:val="00467291"/>
    <w:rsid w:val="004A4976"/>
    <w:rsid w:val="004C2499"/>
    <w:rsid w:val="0051379D"/>
    <w:rsid w:val="00550D0A"/>
    <w:rsid w:val="005A0B93"/>
    <w:rsid w:val="005A46E1"/>
    <w:rsid w:val="005B00F6"/>
    <w:rsid w:val="00621BDD"/>
    <w:rsid w:val="00622124"/>
    <w:rsid w:val="0062622C"/>
    <w:rsid w:val="0066391E"/>
    <w:rsid w:val="006D53BE"/>
    <w:rsid w:val="006E0615"/>
    <w:rsid w:val="006E4843"/>
    <w:rsid w:val="00701D77"/>
    <w:rsid w:val="00702894"/>
    <w:rsid w:val="00706072"/>
    <w:rsid w:val="00714716"/>
    <w:rsid w:val="00736317"/>
    <w:rsid w:val="00740E8B"/>
    <w:rsid w:val="00764CD1"/>
    <w:rsid w:val="007734B7"/>
    <w:rsid w:val="007820BD"/>
    <w:rsid w:val="00795E81"/>
    <w:rsid w:val="007A0558"/>
    <w:rsid w:val="007E663E"/>
    <w:rsid w:val="007F46BB"/>
    <w:rsid w:val="00800A32"/>
    <w:rsid w:val="008233A8"/>
    <w:rsid w:val="00842848"/>
    <w:rsid w:val="00853BDC"/>
    <w:rsid w:val="00865883"/>
    <w:rsid w:val="008D09D5"/>
    <w:rsid w:val="008E6FC2"/>
    <w:rsid w:val="009632B1"/>
    <w:rsid w:val="0097770F"/>
    <w:rsid w:val="00982E14"/>
    <w:rsid w:val="009A1CDE"/>
    <w:rsid w:val="009F065A"/>
    <w:rsid w:val="009F55D6"/>
    <w:rsid w:val="00A04A9E"/>
    <w:rsid w:val="00A55263"/>
    <w:rsid w:val="00A76A75"/>
    <w:rsid w:val="00A81576"/>
    <w:rsid w:val="00A9652F"/>
    <w:rsid w:val="00AA5A71"/>
    <w:rsid w:val="00AD263C"/>
    <w:rsid w:val="00B17D57"/>
    <w:rsid w:val="00B30D43"/>
    <w:rsid w:val="00B46784"/>
    <w:rsid w:val="00B64BA1"/>
    <w:rsid w:val="00BA7FEF"/>
    <w:rsid w:val="00BF01B5"/>
    <w:rsid w:val="00BF2B19"/>
    <w:rsid w:val="00C05F47"/>
    <w:rsid w:val="00C14002"/>
    <w:rsid w:val="00C22625"/>
    <w:rsid w:val="00C32689"/>
    <w:rsid w:val="00C37232"/>
    <w:rsid w:val="00C8465E"/>
    <w:rsid w:val="00CA73CA"/>
    <w:rsid w:val="00CF6151"/>
    <w:rsid w:val="00D16945"/>
    <w:rsid w:val="00E43B00"/>
    <w:rsid w:val="00E55583"/>
    <w:rsid w:val="00E646BF"/>
    <w:rsid w:val="00E77F81"/>
    <w:rsid w:val="00E975A4"/>
    <w:rsid w:val="00EA0425"/>
    <w:rsid w:val="00EA050C"/>
    <w:rsid w:val="00ED3789"/>
    <w:rsid w:val="00F15989"/>
    <w:rsid w:val="00F51435"/>
    <w:rsid w:val="00F63BCF"/>
    <w:rsid w:val="00F66384"/>
    <w:rsid w:val="00F941B0"/>
    <w:rsid w:val="00F94696"/>
    <w:rsid w:val="00F977EB"/>
    <w:rsid w:val="00FA7AC0"/>
    <w:rsid w:val="00FD657F"/>
    <w:rsid w:val="09267CF8"/>
    <w:rsid w:val="145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909A91"/>
  <w15:docId w15:val="{FEED6249-E726-4AC1-94D4-62AE045F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qFormat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qFormat/>
    <w:rPr>
      <w:color w:val="800080"/>
      <w:u w:val="single"/>
    </w:rPr>
  </w:style>
  <w:style w:type="character" w:styleId="Hyperlnk">
    <w:name w:val="Hyperlink"/>
    <w:qFormat/>
    <w:rPr>
      <w:color w:val="0000FF"/>
      <w:u w:val="single"/>
    </w:rPr>
  </w:style>
  <w:style w:type="paragraph" w:customStyle="1" w:styleId="brevtopp">
    <w:name w:val="brevtopp"/>
    <w:basedOn w:val="Normal"/>
    <w:qFormat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qFormat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qFormat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qFormat/>
    <w:rPr>
      <w:color w:val="0000FF"/>
      <w:u w:val="single"/>
    </w:rPr>
  </w:style>
  <w:style w:type="paragraph" w:customStyle="1" w:styleId="rubrik">
    <w:name w:val="rubrik"/>
    <w:basedOn w:val="Rubrik1"/>
    <w:qFormat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  <w:qFormat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qFormat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se/aktuellt/Butik-och-Publikationer/mediehistoriskt-arkiv2/Valfardsbilder---svensk-film-utanfor-biograf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656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Anders Marklund</cp:lastModifiedBy>
  <cp:revision>16</cp:revision>
  <cp:lastPrinted>2017-11-20T13:58:00Z</cp:lastPrinted>
  <dcterms:created xsi:type="dcterms:W3CDTF">2017-10-24T13:06:00Z</dcterms:created>
  <dcterms:modified xsi:type="dcterms:W3CDTF">2017-12-05T14:10:00Z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