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F8" w:rsidRPr="003A44F8" w:rsidRDefault="00961416" w:rsidP="003A44F8">
      <w:pPr>
        <w:spacing w:line="240" w:lineRule="auto"/>
        <w:ind w:left="567" w:hanging="567"/>
        <w:rPr>
          <w:rFonts w:ascii="Garamond" w:hAnsi="Garamond" w:cs="Baskerville"/>
          <w:sz w:val="24"/>
        </w:rPr>
      </w:pPr>
      <w:r>
        <w:rPr>
          <w:rFonts w:ascii="Garamond" w:hAnsi="Garamond" w:cs="Baskerville"/>
          <w:sz w:val="24"/>
        </w:rPr>
        <w:t>Lunds universitet</w:t>
      </w:r>
      <w:r>
        <w:rPr>
          <w:rFonts w:ascii="Garamond" w:hAnsi="Garamond" w:cs="Baskerville"/>
          <w:sz w:val="24"/>
        </w:rPr>
        <w:tab/>
      </w:r>
      <w:r>
        <w:rPr>
          <w:rFonts w:ascii="Garamond" w:hAnsi="Garamond" w:cs="Baskerville"/>
          <w:sz w:val="24"/>
        </w:rPr>
        <w:tab/>
      </w:r>
      <w:r>
        <w:rPr>
          <w:rFonts w:ascii="Garamond" w:hAnsi="Garamond" w:cs="Baskerville"/>
          <w:sz w:val="24"/>
        </w:rPr>
        <w:tab/>
      </w:r>
      <w:r>
        <w:rPr>
          <w:rFonts w:ascii="Garamond" w:hAnsi="Garamond" w:cs="Baskerville"/>
          <w:sz w:val="24"/>
        </w:rPr>
        <w:tab/>
      </w:r>
      <w:r>
        <w:rPr>
          <w:rFonts w:ascii="Garamond" w:hAnsi="Garamond" w:cs="Baskerville"/>
          <w:sz w:val="24"/>
        </w:rPr>
        <w:tab/>
        <w:t>H</w:t>
      </w:r>
      <w:r w:rsidR="003A44F8" w:rsidRPr="003A44F8">
        <w:rPr>
          <w:rFonts w:ascii="Garamond" w:hAnsi="Garamond" w:cs="Baskerville"/>
          <w:sz w:val="24"/>
        </w:rPr>
        <w:t>T 2014</w:t>
      </w:r>
    </w:p>
    <w:p w:rsidR="003A44F8" w:rsidRPr="003A44F8" w:rsidRDefault="003A44F8" w:rsidP="003A44F8">
      <w:pPr>
        <w:spacing w:line="240" w:lineRule="auto"/>
        <w:ind w:left="567" w:hanging="567"/>
        <w:rPr>
          <w:rFonts w:ascii="Garamond" w:hAnsi="Garamond" w:cs="Baskerville"/>
          <w:sz w:val="24"/>
        </w:rPr>
      </w:pPr>
      <w:r w:rsidRPr="003A44F8">
        <w:rPr>
          <w:rFonts w:ascii="Garamond" w:hAnsi="Garamond" w:cs="Baskerville"/>
          <w:sz w:val="24"/>
        </w:rPr>
        <w:t>Språk- och litteraturcentrum</w:t>
      </w:r>
    </w:p>
    <w:p w:rsidR="003A44F8" w:rsidRPr="003A44F8" w:rsidRDefault="003A44F8" w:rsidP="003A44F8">
      <w:pPr>
        <w:spacing w:line="240" w:lineRule="auto"/>
        <w:ind w:left="567" w:hanging="567"/>
        <w:rPr>
          <w:rFonts w:ascii="Garamond" w:hAnsi="Garamond" w:cs="Baskerville"/>
          <w:sz w:val="24"/>
        </w:rPr>
      </w:pPr>
      <w:r w:rsidRPr="003A44F8">
        <w:rPr>
          <w:rFonts w:ascii="Garamond" w:hAnsi="Garamond" w:cs="Baskerville"/>
          <w:sz w:val="24"/>
        </w:rPr>
        <w:t>Litteraturvetenskap</w:t>
      </w:r>
    </w:p>
    <w:p w:rsidR="003A44F8" w:rsidRPr="003A44F8" w:rsidRDefault="003A44F8" w:rsidP="003A44F8">
      <w:pPr>
        <w:spacing w:line="240" w:lineRule="auto"/>
        <w:ind w:left="567" w:hanging="567"/>
        <w:rPr>
          <w:rFonts w:ascii="Garamond" w:hAnsi="Garamond" w:cs="Baskerville"/>
          <w:sz w:val="24"/>
        </w:rPr>
      </w:pPr>
      <w:r w:rsidRPr="003A44F8">
        <w:rPr>
          <w:rFonts w:ascii="Garamond" w:hAnsi="Garamond" w:cs="Baskerville"/>
          <w:sz w:val="24"/>
        </w:rPr>
        <w:t>LIVA15 (1-30hp)</w:t>
      </w:r>
    </w:p>
    <w:p w:rsidR="003A44F8" w:rsidRPr="00961416" w:rsidRDefault="003A44F8" w:rsidP="003A44F8">
      <w:pPr>
        <w:spacing w:line="240" w:lineRule="auto"/>
        <w:rPr>
          <w:rFonts w:ascii="Garamond" w:hAnsi="Garamond" w:cs="Baskerville"/>
          <w:b/>
          <w:sz w:val="24"/>
        </w:rPr>
      </w:pPr>
      <w:r w:rsidRPr="00961416">
        <w:rPr>
          <w:rFonts w:ascii="Garamond" w:hAnsi="Garamond" w:cs="Baskerville"/>
          <w:b/>
          <w:sz w:val="24"/>
        </w:rPr>
        <w:t>Delkurs 1. Barnlitteratur och barnkultur i Sverige(7,5p)</w:t>
      </w:r>
      <w:r w:rsidRPr="00961416">
        <w:rPr>
          <w:rFonts w:ascii="Garamond" w:hAnsi="Garamond" w:cs="Baskerville"/>
          <w:b/>
          <w:sz w:val="24"/>
        </w:rPr>
        <w:tab/>
      </w:r>
      <w:r w:rsidRPr="00961416">
        <w:rPr>
          <w:rFonts w:ascii="Garamond" w:hAnsi="Garamond" w:cs="Baskerville"/>
          <w:b/>
          <w:sz w:val="24"/>
        </w:rPr>
        <w:tab/>
      </w:r>
    </w:p>
    <w:p w:rsidR="003A44F8" w:rsidRPr="003A44F8" w:rsidRDefault="003A44F8" w:rsidP="003A44F8">
      <w:pPr>
        <w:rPr>
          <w:rFonts w:ascii="Garamond" w:hAnsi="Garamond" w:cs="Baskerville"/>
          <w:sz w:val="24"/>
        </w:rPr>
      </w:pPr>
    </w:p>
    <w:p w:rsidR="00D9313C" w:rsidRPr="003A44F8" w:rsidRDefault="006E7730" w:rsidP="003A44F8">
      <w:pPr>
        <w:spacing w:after="0" w:line="240" w:lineRule="auto"/>
        <w:rPr>
          <w:rFonts w:ascii="Baskerville" w:hAnsi="Baskerville" w:cs="Baskerville"/>
          <w:b/>
          <w:sz w:val="24"/>
          <w:szCs w:val="24"/>
        </w:rPr>
      </w:pPr>
      <w:r w:rsidRPr="003A44F8">
        <w:rPr>
          <w:rFonts w:ascii="Baskerville" w:hAnsi="Baskerville" w:cs="Baskerville"/>
          <w:b/>
          <w:sz w:val="24"/>
          <w:szCs w:val="24"/>
        </w:rPr>
        <w:t>Facklitteratur</w:t>
      </w:r>
    </w:p>
    <w:p w:rsidR="00CE421B" w:rsidRPr="003A44F8" w:rsidRDefault="00CE421B" w:rsidP="003A44F8">
      <w:pPr>
        <w:widowControl w:val="0"/>
        <w:autoSpaceDE w:val="0"/>
        <w:autoSpaceDN w:val="0"/>
        <w:adjustRightInd w:val="0"/>
        <w:spacing w:line="240" w:lineRule="auto"/>
        <w:rPr>
          <w:rFonts w:ascii="Baskerville" w:hAnsi="Baskerville" w:cs="Baskerville"/>
          <w:sz w:val="24"/>
          <w:lang w:bidi="sv-SE"/>
        </w:rPr>
      </w:pPr>
      <w:r w:rsidRPr="003A44F8">
        <w:rPr>
          <w:rFonts w:ascii="Baskerville" w:hAnsi="Baskerville" w:cs="Baskerville"/>
          <w:sz w:val="24"/>
          <w:lang w:bidi="sv-SE"/>
        </w:rPr>
        <w:t xml:space="preserve">Asplund Carlsson &amp; Lunneblad, Johannes, ”Till ’vildingarnas’ land: Barnboksförfattaren besöker förorten”, </w:t>
      </w:r>
      <w:r w:rsidRPr="003A44F8">
        <w:rPr>
          <w:rFonts w:ascii="Baskerville" w:hAnsi="Baskerville" w:cs="Baskerville"/>
          <w:i/>
          <w:sz w:val="24"/>
          <w:lang w:bidi="sv-SE"/>
        </w:rPr>
        <w:t xml:space="preserve">Nordisk Barnehageforskning </w:t>
      </w:r>
      <w:r w:rsidRPr="003A44F8">
        <w:rPr>
          <w:rFonts w:ascii="Baskerville" w:hAnsi="Baskerville" w:cs="Baskerville"/>
          <w:sz w:val="24"/>
          <w:lang w:bidi="sv-SE"/>
        </w:rPr>
        <w:t>2013</w:t>
      </w:r>
      <w:r w:rsidRPr="003A44F8">
        <w:rPr>
          <w:rFonts w:ascii="Baskerville" w:hAnsi="Baskerville" w:cs="Baskerville"/>
          <w:i/>
          <w:sz w:val="24"/>
          <w:lang w:bidi="sv-SE"/>
        </w:rPr>
        <w:t xml:space="preserve">, </w:t>
      </w:r>
      <w:r w:rsidR="006B1A09">
        <w:rPr>
          <w:rFonts w:ascii="Baskerville" w:hAnsi="Baskerville" w:cs="Baskerville"/>
          <w:sz w:val="24"/>
          <w:lang w:bidi="sv-SE"/>
        </w:rPr>
        <w:t>vol 6 nr 7 s. 1–</w:t>
      </w:r>
      <w:r w:rsidRPr="003A44F8">
        <w:rPr>
          <w:rFonts w:ascii="Baskerville" w:hAnsi="Baskerville" w:cs="Baskerville"/>
          <w:sz w:val="24"/>
          <w:lang w:bidi="sv-SE"/>
        </w:rPr>
        <w:t>9 (10 s) Finns på http://www.nordiskbarnehageforskning.no</w:t>
      </w: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Hallberg, Karin, ”Kom an, Alfons Åberg!: en studie av Gunilla Bergströms bilderbokssvit”, i Maria Andersson och Elina Druker (red.), </w:t>
      </w:r>
      <w:r w:rsidRPr="003A44F8">
        <w:rPr>
          <w:rFonts w:ascii="Baskerville" w:hAnsi="Baskerville" w:cs="Baskerville"/>
          <w:i/>
          <w:sz w:val="24"/>
          <w:szCs w:val="24"/>
        </w:rPr>
        <w:t>Barnlitteraturanalyser</w:t>
      </w:r>
      <w:r w:rsidRPr="003A44F8">
        <w:rPr>
          <w:rFonts w:ascii="Baskerville" w:hAnsi="Baskerville" w:cs="Baskerville"/>
          <w:sz w:val="24"/>
          <w:szCs w:val="24"/>
        </w:rPr>
        <w:t>, Studentlitteratur: Lund, s. 9–26.</w:t>
      </w: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Kåreland, Lena, </w:t>
      </w:r>
      <w:r w:rsidRPr="003A44F8">
        <w:rPr>
          <w:rFonts w:ascii="Baskerville" w:hAnsi="Baskerville" w:cs="Baskerville"/>
          <w:i/>
          <w:sz w:val="24"/>
          <w:szCs w:val="24"/>
        </w:rPr>
        <w:t>Barnboken i samhället</w:t>
      </w:r>
      <w:r w:rsidRPr="003A44F8">
        <w:rPr>
          <w:rFonts w:ascii="Baskerville" w:hAnsi="Baskerville" w:cs="Baskerville"/>
          <w:sz w:val="24"/>
          <w:szCs w:val="24"/>
        </w:rPr>
        <w:t>, Studentlitteratur: Lund 2013 (2009, välj helst den nya</w:t>
      </w:r>
      <w:r w:rsidR="003A44F8" w:rsidRPr="003A44F8">
        <w:rPr>
          <w:rFonts w:ascii="Baskerville" w:hAnsi="Baskerville" w:cs="Baskerville"/>
          <w:sz w:val="24"/>
          <w:szCs w:val="24"/>
        </w:rPr>
        <w:t xml:space="preserve"> </w:t>
      </w:r>
      <w:r w:rsidRPr="00D81533">
        <w:rPr>
          <w:rFonts w:ascii="Baskerville" w:hAnsi="Baskerville" w:cs="Baskerville"/>
          <w:sz w:val="24"/>
          <w:szCs w:val="24"/>
        </w:rPr>
        <w:t>utgåvan</w:t>
      </w:r>
      <w:r w:rsidR="00D81533" w:rsidRPr="00D81533">
        <w:rPr>
          <w:rFonts w:ascii="Baskerville" w:hAnsi="Baskerville" w:cs="Baskerville"/>
          <w:sz w:val="24"/>
          <w:szCs w:val="24"/>
        </w:rPr>
        <w:t xml:space="preserve"> med ISBN: 9789144084459</w:t>
      </w:r>
      <w:r w:rsidRPr="00D81533">
        <w:rPr>
          <w:rFonts w:ascii="Baskerville" w:hAnsi="Baskerville" w:cs="Baskerville"/>
          <w:sz w:val="24"/>
          <w:szCs w:val="24"/>
        </w:rPr>
        <w:t>), 166 s</w:t>
      </w:r>
      <w:r w:rsidRPr="003A44F8">
        <w:rPr>
          <w:rFonts w:ascii="Baskerville" w:hAnsi="Baskerville" w:cs="Baskerville"/>
          <w:sz w:val="24"/>
          <w:szCs w:val="24"/>
        </w:rPr>
        <w:t>.</w:t>
      </w:r>
    </w:p>
    <w:p w:rsidR="006E7730" w:rsidRPr="003A44F8" w:rsidRDefault="006E7730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Kåreland, Lena (1994). </w:t>
      </w:r>
      <w:r w:rsidRPr="003A44F8">
        <w:rPr>
          <w:rFonts w:ascii="Baskerville" w:hAnsi="Baskerville" w:cs="Baskerville"/>
          <w:i/>
          <w:sz w:val="24"/>
          <w:szCs w:val="24"/>
        </w:rPr>
        <w:t>Möte med barnboken</w:t>
      </w:r>
      <w:r w:rsidRPr="003A44F8">
        <w:rPr>
          <w:rFonts w:ascii="Baskerville" w:hAnsi="Baskerville" w:cs="Baskerville"/>
          <w:sz w:val="24"/>
          <w:szCs w:val="24"/>
        </w:rPr>
        <w:t xml:space="preserve">, valfri upplaga. Stockholm: Natur och Kultur.   </w:t>
      </w:r>
    </w:p>
    <w:p w:rsidR="006E7730" w:rsidRPr="003A44F8" w:rsidRDefault="006B1A09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ISBN: 91-27-03827-0, s. 24–</w:t>
      </w:r>
      <w:r w:rsidR="006E7730" w:rsidRPr="003A44F8">
        <w:rPr>
          <w:rFonts w:ascii="Baskerville" w:hAnsi="Baskerville" w:cs="Baskerville"/>
          <w:sz w:val="24"/>
          <w:szCs w:val="24"/>
        </w:rPr>
        <w:t>53 (30 s.)</w:t>
      </w:r>
    </w:p>
    <w:p w:rsidR="003A44F8" w:rsidRP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F16D65" w:rsidRPr="003A44F8" w:rsidRDefault="00F16D65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 w:rsidRPr="003A44F8">
        <w:rPr>
          <w:rStyle w:val="st"/>
          <w:rFonts w:ascii="Baskerville" w:hAnsi="Baskerville" w:cs="Baskerville"/>
          <w:sz w:val="24"/>
          <w:szCs w:val="24"/>
        </w:rPr>
        <w:t>Larsson, Lisbeth, ”Feministisk litteraturkritik i förändring”</w:t>
      </w:r>
      <w:r w:rsidR="003A44F8" w:rsidRPr="003A44F8">
        <w:rPr>
          <w:rStyle w:val="st"/>
          <w:rFonts w:ascii="Baskerville" w:hAnsi="Baskerville" w:cs="Baskerville"/>
          <w:sz w:val="24"/>
          <w:szCs w:val="24"/>
        </w:rPr>
        <w:t xml:space="preserve">. </w:t>
      </w:r>
      <w:r w:rsidRPr="003A44F8">
        <w:rPr>
          <w:rStyle w:val="st"/>
          <w:rFonts w:ascii="Baskerville" w:hAnsi="Baskerville" w:cs="Baskerville"/>
          <w:sz w:val="24"/>
          <w:szCs w:val="24"/>
        </w:rPr>
        <w:t xml:space="preserve">Ingår i: </w:t>
      </w:r>
      <w:r w:rsidRPr="003A44F8">
        <w:rPr>
          <w:rStyle w:val="st"/>
          <w:rFonts w:ascii="Baskerville" w:hAnsi="Baskerville" w:cs="Baskerville"/>
          <w:i/>
          <w:sz w:val="24"/>
          <w:szCs w:val="24"/>
        </w:rPr>
        <w:t>Litteraturvetenskap – en inledning</w:t>
      </w:r>
      <w:r w:rsidRPr="003A44F8">
        <w:rPr>
          <w:rStyle w:val="st"/>
          <w:rFonts w:ascii="Baskerville" w:hAnsi="Baskerville" w:cs="Baskerville"/>
          <w:sz w:val="24"/>
          <w:szCs w:val="24"/>
        </w:rPr>
        <w:t xml:space="preserve"> (2002), andra upplagan. Bergsten, Staffan (red.). Lund: Studentlitteratur.</w:t>
      </w:r>
    </w:p>
    <w:p w:rsidR="00F16D65" w:rsidRPr="003A44F8" w:rsidRDefault="006B1A09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>
        <w:rPr>
          <w:rStyle w:val="st"/>
          <w:rFonts w:ascii="Baskerville" w:hAnsi="Baskerville" w:cs="Baskerville"/>
          <w:sz w:val="24"/>
          <w:szCs w:val="24"/>
        </w:rPr>
        <w:t>ISBN: 91-44-02332-4, s. 115–</w:t>
      </w:r>
      <w:r w:rsidR="00F16D65" w:rsidRPr="003A44F8">
        <w:rPr>
          <w:rStyle w:val="st"/>
          <w:rFonts w:ascii="Baskerville" w:hAnsi="Baskerville" w:cs="Baskerville"/>
          <w:sz w:val="24"/>
          <w:szCs w:val="24"/>
        </w:rPr>
        <w:t>127 (13 s.)</w:t>
      </w:r>
    </w:p>
    <w:p w:rsidR="003A44F8" w:rsidRP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6E7730" w:rsidRPr="003A44F8" w:rsidRDefault="006E7730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Lykke, Nina, ”Nya perspektiv på intersektionalitet: Problem och möjligheter”</w:t>
      </w:r>
    </w:p>
    <w:p w:rsidR="003A44F8" w:rsidRPr="003A44F8" w:rsidRDefault="006E7730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Ingår i: </w:t>
      </w:r>
      <w:r w:rsidRPr="003A44F8">
        <w:rPr>
          <w:rFonts w:ascii="Baskerville" w:hAnsi="Baskerville" w:cs="Baskerville"/>
          <w:i/>
          <w:sz w:val="24"/>
          <w:szCs w:val="24"/>
        </w:rPr>
        <w:t>KVT 2005,</w:t>
      </w:r>
      <w:r w:rsidRPr="003A44F8">
        <w:rPr>
          <w:rFonts w:ascii="Baskerville" w:hAnsi="Baskerville" w:cs="Baskerville"/>
          <w:sz w:val="24"/>
          <w:szCs w:val="24"/>
        </w:rPr>
        <w:t xml:space="preserve"> 2-3. ISSN:</w:t>
      </w:r>
      <w:r w:rsidRPr="003A44F8">
        <w:rPr>
          <w:rStyle w:val="Betoning"/>
          <w:rFonts w:ascii="Baskerville" w:hAnsi="Baskerville" w:cs="Baskerville"/>
          <w:sz w:val="24"/>
          <w:szCs w:val="24"/>
        </w:rPr>
        <w:t xml:space="preserve"> </w:t>
      </w:r>
      <w:r w:rsidRPr="003A44F8">
        <w:rPr>
          <w:rStyle w:val="st"/>
          <w:rFonts w:ascii="Baskerville" w:hAnsi="Baskerville" w:cs="Baskerville"/>
          <w:sz w:val="24"/>
          <w:szCs w:val="24"/>
        </w:rPr>
        <w:t>0348-8365</w:t>
      </w:r>
      <w:r w:rsidR="00F16D65" w:rsidRPr="003A44F8">
        <w:rPr>
          <w:rStyle w:val="st"/>
          <w:rFonts w:ascii="Baskerville" w:hAnsi="Baskerville" w:cs="Baskerville"/>
          <w:sz w:val="24"/>
          <w:szCs w:val="24"/>
        </w:rPr>
        <w:t xml:space="preserve">, </w:t>
      </w:r>
      <w:r w:rsidR="006B1A09">
        <w:rPr>
          <w:rStyle w:val="st"/>
          <w:rFonts w:ascii="Baskerville" w:hAnsi="Baskerville" w:cs="Baskerville"/>
          <w:sz w:val="24"/>
          <w:szCs w:val="24"/>
        </w:rPr>
        <w:t>s. 7–</w:t>
      </w:r>
      <w:r w:rsidRPr="003A44F8">
        <w:rPr>
          <w:rStyle w:val="st"/>
          <w:rFonts w:ascii="Baskerville" w:hAnsi="Baskerville" w:cs="Baskerville"/>
          <w:sz w:val="24"/>
          <w:szCs w:val="24"/>
        </w:rPr>
        <w:t>17</w:t>
      </w:r>
      <w:r w:rsidR="00786E95" w:rsidRPr="003A44F8">
        <w:rPr>
          <w:rStyle w:val="st"/>
          <w:rFonts w:ascii="Baskerville" w:hAnsi="Baskerville" w:cs="Baskerville"/>
          <w:sz w:val="24"/>
          <w:szCs w:val="24"/>
        </w:rPr>
        <w:t xml:space="preserve"> </w:t>
      </w:r>
      <w:r w:rsidR="00F16D65" w:rsidRPr="003A44F8">
        <w:rPr>
          <w:rStyle w:val="st"/>
          <w:rFonts w:ascii="Baskerville" w:hAnsi="Baskerville" w:cs="Baskerville"/>
          <w:sz w:val="24"/>
          <w:szCs w:val="24"/>
        </w:rPr>
        <w:t>(11 s.)</w:t>
      </w:r>
    </w:p>
    <w:p w:rsidR="00786E95" w:rsidRPr="003A44F8" w:rsidRDefault="00A74A1F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 w:rsidRPr="003A44F8">
        <w:rPr>
          <w:rStyle w:val="st"/>
          <w:rFonts w:ascii="Baskerville" w:hAnsi="Baskerville" w:cs="Baskerville"/>
          <w:sz w:val="24"/>
          <w:szCs w:val="24"/>
        </w:rPr>
        <w:t>Tillgänglig via:</w:t>
      </w:r>
      <w:r w:rsidR="00786E95" w:rsidRPr="003A44F8">
        <w:rPr>
          <w:rStyle w:val="st"/>
          <w:rFonts w:ascii="Baskerville" w:hAnsi="Baskerville" w:cs="Baskerville"/>
          <w:sz w:val="24"/>
          <w:szCs w:val="24"/>
        </w:rPr>
        <w:t xml:space="preserve"> </w:t>
      </w:r>
      <w:hyperlink r:id="rId4" w:history="1">
        <w:r w:rsidR="00847A0F" w:rsidRPr="003A44F8">
          <w:rPr>
            <w:rStyle w:val="Hyperlnk"/>
            <w:rFonts w:ascii="Baskerville" w:hAnsi="Baskerville" w:cs="Baskerville"/>
            <w:color w:val="auto"/>
            <w:sz w:val="24"/>
            <w:szCs w:val="24"/>
          </w:rPr>
          <w:t>http://scholar.google.se/scholar?hl=sv&amp;q=nina +lykke+intersektionalitet&amp;btnG</w:t>
        </w:r>
      </w:hyperlink>
      <w:r w:rsidR="00786E95" w:rsidRPr="003A44F8">
        <w:rPr>
          <w:rStyle w:val="st"/>
          <w:rFonts w:ascii="Baskerville" w:hAnsi="Baskerville" w:cs="Baskerville"/>
          <w:sz w:val="24"/>
          <w:szCs w:val="24"/>
        </w:rPr>
        <w:t>= (2014-05-19)</w:t>
      </w:r>
    </w:p>
    <w:p w:rsidR="003A44F8" w:rsidRPr="003A44F8" w:rsidRDefault="003A44F8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Nel, Philip och Lissa Paul, </w:t>
      </w:r>
      <w:r w:rsidRPr="003A44F8">
        <w:rPr>
          <w:rFonts w:ascii="Baskerville" w:hAnsi="Baskerville" w:cs="Baskerville"/>
          <w:i/>
          <w:sz w:val="24"/>
          <w:szCs w:val="24"/>
        </w:rPr>
        <w:t>Keywords for Children’s Literature</w:t>
      </w:r>
      <w:r w:rsidRPr="003A44F8">
        <w:rPr>
          <w:rFonts w:ascii="Baskerville" w:hAnsi="Baskerville" w:cs="Baskerville"/>
          <w:sz w:val="24"/>
          <w:szCs w:val="24"/>
        </w:rPr>
        <w:t>, New York University Press: New York 2011, 265 s.</w:t>
      </w: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Olin.Scheller, Christina, ”’I want Twilight information to grow in my head’ Convergence culture from a fan perspective”, i Mariah Larsson och Ann Steiner (red.), </w:t>
      </w:r>
      <w:r w:rsidRPr="003A44F8">
        <w:rPr>
          <w:rFonts w:ascii="Baskerville" w:hAnsi="Baskerville" w:cs="Baskerville"/>
          <w:i/>
          <w:sz w:val="24"/>
          <w:szCs w:val="24"/>
        </w:rPr>
        <w:t>Interdisciplinary Approaches to Twilight</w:t>
      </w:r>
      <w:r w:rsidRPr="003A44F8">
        <w:rPr>
          <w:rFonts w:ascii="Baskerville" w:hAnsi="Baskerville" w:cs="Baskerville"/>
          <w:sz w:val="24"/>
          <w:szCs w:val="24"/>
        </w:rPr>
        <w:t>, Nordic Academic Press: Lund 2011, s. 159–175.</w:t>
      </w:r>
    </w:p>
    <w:p w:rsidR="00D55A29" w:rsidRPr="003A44F8" w:rsidRDefault="00D55A29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 w:rsidRPr="003A44F8">
        <w:rPr>
          <w:rStyle w:val="st"/>
          <w:rFonts w:ascii="Baskerville" w:hAnsi="Baskerville" w:cs="Baskerville"/>
          <w:sz w:val="24"/>
          <w:szCs w:val="24"/>
        </w:rPr>
        <w:t>Palm, Anders, ”Att tolka texten</w:t>
      </w:r>
      <w:r w:rsidR="00A61D58" w:rsidRPr="003A44F8">
        <w:rPr>
          <w:rStyle w:val="st"/>
          <w:rFonts w:ascii="Baskerville" w:hAnsi="Baskerville" w:cs="Baskerville"/>
          <w:sz w:val="24"/>
          <w:szCs w:val="24"/>
        </w:rPr>
        <w:t>”</w:t>
      </w:r>
      <w:r w:rsidR="003A44F8" w:rsidRPr="003A44F8">
        <w:rPr>
          <w:rStyle w:val="st"/>
          <w:rFonts w:ascii="Baskerville" w:hAnsi="Baskerville" w:cs="Baskerville"/>
          <w:sz w:val="24"/>
          <w:szCs w:val="24"/>
        </w:rPr>
        <w:t xml:space="preserve">. </w:t>
      </w:r>
      <w:r w:rsidRPr="003A44F8">
        <w:rPr>
          <w:rStyle w:val="st"/>
          <w:rFonts w:ascii="Baskerville" w:hAnsi="Baskerville" w:cs="Baskerville"/>
          <w:sz w:val="24"/>
          <w:szCs w:val="24"/>
        </w:rPr>
        <w:t xml:space="preserve">Ingår i: </w:t>
      </w:r>
      <w:r w:rsidRPr="003A44F8">
        <w:rPr>
          <w:rStyle w:val="st"/>
          <w:rFonts w:ascii="Baskerville" w:hAnsi="Baskerville" w:cs="Baskerville"/>
          <w:i/>
          <w:sz w:val="24"/>
          <w:szCs w:val="24"/>
        </w:rPr>
        <w:t>Litteraturvetenskap – en inledning</w:t>
      </w:r>
      <w:r w:rsidRPr="003A44F8">
        <w:rPr>
          <w:rStyle w:val="st"/>
          <w:rFonts w:ascii="Baskerville" w:hAnsi="Baskerville" w:cs="Baskerville"/>
          <w:sz w:val="24"/>
          <w:szCs w:val="24"/>
        </w:rPr>
        <w:t xml:space="preserve"> (2002), andra upplagan. </w:t>
      </w:r>
      <w:r w:rsidR="00A61D58" w:rsidRPr="003A44F8">
        <w:rPr>
          <w:rStyle w:val="st"/>
          <w:rFonts w:ascii="Baskerville" w:hAnsi="Baskerville" w:cs="Baskerville"/>
          <w:sz w:val="24"/>
          <w:szCs w:val="24"/>
        </w:rPr>
        <w:t xml:space="preserve">Bergsten, Staffan (red.). </w:t>
      </w:r>
      <w:r w:rsidRPr="003A44F8">
        <w:rPr>
          <w:rStyle w:val="st"/>
          <w:rFonts w:ascii="Baskerville" w:hAnsi="Baskerville" w:cs="Baskerville"/>
          <w:sz w:val="24"/>
          <w:szCs w:val="24"/>
        </w:rPr>
        <w:t>Lund: Studentlitteratur.</w:t>
      </w:r>
      <w:r w:rsidR="003A44F8" w:rsidRPr="003A44F8">
        <w:rPr>
          <w:rStyle w:val="st"/>
          <w:rFonts w:ascii="Baskerville" w:hAnsi="Baskerville" w:cs="Baskerville"/>
          <w:sz w:val="24"/>
          <w:szCs w:val="24"/>
        </w:rPr>
        <w:t xml:space="preserve"> </w:t>
      </w:r>
      <w:r w:rsidR="00F16D65" w:rsidRPr="003A44F8">
        <w:rPr>
          <w:rStyle w:val="st"/>
          <w:rFonts w:ascii="Baskerville" w:hAnsi="Baskerville" w:cs="Baskerville"/>
          <w:sz w:val="24"/>
          <w:szCs w:val="24"/>
        </w:rPr>
        <w:t xml:space="preserve">ISBN: 91-44-02332-4, </w:t>
      </w:r>
      <w:r w:rsidRPr="003A44F8">
        <w:rPr>
          <w:rStyle w:val="st"/>
          <w:rFonts w:ascii="Baskerville" w:hAnsi="Baskerville" w:cs="Baskerville"/>
          <w:sz w:val="24"/>
          <w:szCs w:val="24"/>
        </w:rPr>
        <w:t xml:space="preserve">s. </w:t>
      </w:r>
      <w:r w:rsidR="006B1A09">
        <w:rPr>
          <w:rStyle w:val="st"/>
          <w:rFonts w:ascii="Baskerville" w:hAnsi="Baskerville" w:cs="Baskerville"/>
          <w:sz w:val="24"/>
          <w:szCs w:val="24"/>
        </w:rPr>
        <w:t>189–</w:t>
      </w:r>
      <w:r w:rsidR="00F16D65" w:rsidRPr="003A44F8">
        <w:rPr>
          <w:rStyle w:val="st"/>
          <w:rFonts w:ascii="Baskerville" w:hAnsi="Baskerville" w:cs="Baskerville"/>
          <w:sz w:val="24"/>
          <w:szCs w:val="24"/>
        </w:rPr>
        <w:t>203 (15 s.)</w:t>
      </w:r>
    </w:p>
    <w:p w:rsidR="003A44F8" w:rsidRP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F16D65" w:rsidRPr="003A44F8" w:rsidRDefault="00F16D65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Persson, Magnus (2007). </w:t>
      </w:r>
      <w:r w:rsidRPr="003A44F8">
        <w:rPr>
          <w:rFonts w:ascii="Baskerville" w:hAnsi="Baskerville" w:cs="Baskerville"/>
          <w:i/>
          <w:sz w:val="24"/>
          <w:szCs w:val="24"/>
        </w:rPr>
        <w:t>Varför läsa litteratur?</w:t>
      </w:r>
      <w:r w:rsidR="00C64A5F">
        <w:rPr>
          <w:rFonts w:ascii="Baskerville" w:hAnsi="Baskerville" w:cs="Baskerville"/>
          <w:sz w:val="24"/>
          <w:szCs w:val="24"/>
        </w:rPr>
        <w:t xml:space="preserve"> </w:t>
      </w:r>
      <w:r w:rsidRPr="003A44F8">
        <w:rPr>
          <w:rFonts w:ascii="Baskerville" w:hAnsi="Baskerville" w:cs="Baskerville"/>
          <w:sz w:val="24"/>
          <w:szCs w:val="24"/>
        </w:rPr>
        <w:t>Lund: Studentlitteratur.</w:t>
      </w:r>
    </w:p>
    <w:p w:rsidR="00F16D65" w:rsidRPr="003A44F8" w:rsidRDefault="00F16D65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ISBN: 978-91-44-04844-4, s. </w:t>
      </w:r>
      <w:r w:rsidR="006B1A09">
        <w:rPr>
          <w:rFonts w:ascii="Baskerville" w:hAnsi="Baskerville" w:cs="Baskerville"/>
          <w:sz w:val="24"/>
          <w:szCs w:val="24"/>
        </w:rPr>
        <w:t>49-55, 218–</w:t>
      </w:r>
      <w:r w:rsidR="00C975BC" w:rsidRPr="003A44F8">
        <w:rPr>
          <w:rFonts w:ascii="Baskerville" w:hAnsi="Baskerville" w:cs="Baskerville"/>
          <w:sz w:val="24"/>
          <w:szCs w:val="24"/>
        </w:rPr>
        <w:t>279 (69</w:t>
      </w:r>
      <w:r w:rsidRPr="003A44F8">
        <w:rPr>
          <w:rFonts w:ascii="Baskerville" w:hAnsi="Baskerville" w:cs="Baskerville"/>
          <w:sz w:val="24"/>
          <w:szCs w:val="24"/>
        </w:rPr>
        <w:t xml:space="preserve"> s.)</w:t>
      </w:r>
    </w:p>
    <w:p w:rsidR="004A3A54" w:rsidRPr="003A44F8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  <w:lang w:val="en-US"/>
        </w:rPr>
      </w:pPr>
    </w:p>
    <w:p w:rsidR="004A3A54" w:rsidRPr="003A44F8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  <w:lang w:val="en-US"/>
        </w:rPr>
      </w:pPr>
      <w:r w:rsidRPr="003A44F8">
        <w:rPr>
          <w:rFonts w:ascii="Baskerville" w:hAnsi="Baskerville" w:cs="Baskerville"/>
          <w:sz w:val="24"/>
          <w:szCs w:val="24"/>
          <w:lang w:val="en-US"/>
        </w:rPr>
        <w:t>Rhedin, Ulla: Bilderboken . På väg mot en teori (1992 och sena</w:t>
      </w:r>
      <w:r w:rsidR="006B1A09">
        <w:rPr>
          <w:rFonts w:ascii="Baskerville" w:hAnsi="Baskerville" w:cs="Baskerville"/>
          <w:sz w:val="24"/>
          <w:szCs w:val="24"/>
          <w:lang w:val="en-US"/>
        </w:rPr>
        <w:t>re). Stockholm: Alfabeta, s. 73–</w:t>
      </w:r>
      <w:r w:rsidRPr="003A44F8">
        <w:rPr>
          <w:rFonts w:ascii="Baskerville" w:hAnsi="Baskerville" w:cs="Baskerville"/>
          <w:sz w:val="24"/>
          <w:szCs w:val="24"/>
          <w:lang w:val="en-US"/>
        </w:rPr>
        <w:t>144 (ca 70 s.)</w:t>
      </w:r>
    </w:p>
    <w:p w:rsidR="004A3A54" w:rsidRPr="003A44F8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  <w:lang w:val="en-US"/>
        </w:rPr>
      </w:pPr>
    </w:p>
    <w:p w:rsidR="0064612A" w:rsidRPr="003A44F8" w:rsidRDefault="000459F4" w:rsidP="003A44F8">
      <w:pPr>
        <w:spacing w:after="0" w:line="240" w:lineRule="auto"/>
        <w:rPr>
          <w:rFonts w:ascii="Baskerville" w:hAnsi="Baskerville" w:cs="Baskerville"/>
          <w:sz w:val="24"/>
          <w:szCs w:val="24"/>
          <w:lang w:val="en-US"/>
        </w:rPr>
      </w:pPr>
      <w:r w:rsidRPr="003A44F8">
        <w:rPr>
          <w:rFonts w:ascii="Baskerville" w:hAnsi="Baskerville" w:cs="Baskerville"/>
          <w:sz w:val="24"/>
          <w:szCs w:val="24"/>
          <w:lang w:val="en-US"/>
        </w:rPr>
        <w:lastRenderedPageBreak/>
        <w:t>Simons, Judy, ”</w:t>
      </w:r>
      <w:r w:rsidR="006605F0" w:rsidRPr="003A44F8">
        <w:rPr>
          <w:rFonts w:ascii="Baskerville" w:hAnsi="Baskerville" w:cs="Baskerville"/>
          <w:sz w:val="24"/>
          <w:szCs w:val="24"/>
          <w:lang w:val="en-US"/>
        </w:rPr>
        <w:t>Gender roles in children’</w:t>
      </w:r>
      <w:r w:rsidR="0064612A" w:rsidRPr="003A44F8">
        <w:rPr>
          <w:rFonts w:ascii="Baskerville" w:hAnsi="Baskerville" w:cs="Baskerville"/>
          <w:sz w:val="24"/>
          <w:szCs w:val="24"/>
          <w:lang w:val="en-US"/>
        </w:rPr>
        <w:t>s fiction”</w:t>
      </w:r>
      <w:r w:rsidR="003A44F8" w:rsidRPr="003A44F8">
        <w:rPr>
          <w:rFonts w:ascii="Baskerville" w:hAnsi="Baskerville" w:cs="Baskerville"/>
          <w:sz w:val="24"/>
          <w:szCs w:val="24"/>
          <w:lang w:val="en-US"/>
        </w:rPr>
        <w:t xml:space="preserve">. </w:t>
      </w:r>
      <w:r w:rsidR="0064612A" w:rsidRPr="003A44F8">
        <w:rPr>
          <w:rFonts w:ascii="Baskerville" w:hAnsi="Baskerville" w:cs="Baskerville"/>
          <w:sz w:val="24"/>
          <w:szCs w:val="24"/>
          <w:lang w:val="en-US"/>
        </w:rPr>
        <w:t xml:space="preserve">Ingår i: </w:t>
      </w:r>
      <w:r w:rsidR="0064612A" w:rsidRPr="003A44F8">
        <w:rPr>
          <w:rFonts w:ascii="Baskerville" w:hAnsi="Baskerville" w:cs="Baskerville"/>
          <w:i/>
          <w:sz w:val="24"/>
          <w:szCs w:val="24"/>
          <w:lang w:val="en-US"/>
        </w:rPr>
        <w:t>The Cambridge Companion to Children’</w:t>
      </w:r>
      <w:r w:rsidR="00F26E46" w:rsidRPr="003A44F8">
        <w:rPr>
          <w:rFonts w:ascii="Baskerville" w:hAnsi="Baskerville" w:cs="Baskerville"/>
          <w:i/>
          <w:sz w:val="24"/>
          <w:szCs w:val="24"/>
          <w:lang w:val="en-US"/>
        </w:rPr>
        <w:t>s Literature</w:t>
      </w:r>
      <w:r w:rsidR="00F26E46" w:rsidRPr="003A44F8">
        <w:rPr>
          <w:rFonts w:ascii="Baskerville" w:hAnsi="Baskerville" w:cs="Baskerville"/>
          <w:sz w:val="24"/>
          <w:szCs w:val="24"/>
          <w:lang w:val="en-US"/>
        </w:rPr>
        <w:t xml:space="preserve"> (2009). Cambridge m. fl.: Cambridge University Press. </w:t>
      </w:r>
    </w:p>
    <w:p w:rsidR="00F26E46" w:rsidRPr="003A44F8" w:rsidRDefault="00F26E46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  <w:lang w:val="en-US"/>
        </w:rPr>
      </w:pPr>
      <w:r w:rsidRPr="003A44F8">
        <w:rPr>
          <w:rFonts w:ascii="Baskerville" w:hAnsi="Baskerville" w:cs="Baskerville"/>
          <w:sz w:val="24"/>
          <w:szCs w:val="24"/>
          <w:lang w:val="en-US"/>
        </w:rPr>
        <w:t>ISBN: 978-0-521-86819-8 (Hardback)/ ISBN: 978-0-521-68782-9 (Paperback)</w:t>
      </w:r>
    </w:p>
    <w:p w:rsidR="003A44F8" w:rsidRPr="003A44F8" w:rsidRDefault="003A44F8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Svenska Barnboksinstitutets Bokprovning 2014 (om 2013 års utgivning), 40 s.</w:t>
      </w: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Utdrag ur Litteraturutredningen Läsandets kultur, SOU 2012:65, hämtas på </w:t>
      </w:r>
      <w:hyperlink r:id="rId5" w:history="1">
        <w:r w:rsidRPr="003A44F8">
          <w:rPr>
            <w:rStyle w:val="Hyperlnk"/>
            <w:rFonts w:ascii="Baskerville" w:hAnsi="Baskerville" w:cs="Baskerville"/>
            <w:color w:val="auto"/>
            <w:sz w:val="24"/>
            <w:szCs w:val="24"/>
          </w:rPr>
          <w:t>http://www.regeringen.se/content/1/c6/20/02/57/65903c80.pdf</w:t>
        </w:r>
      </w:hyperlink>
      <w:r w:rsidRPr="003A44F8">
        <w:rPr>
          <w:rFonts w:ascii="Baskerville" w:hAnsi="Baskerville" w:cs="Baskerville"/>
          <w:sz w:val="24"/>
          <w:szCs w:val="24"/>
        </w:rPr>
        <w:t xml:space="preserve"> (ca 30 s)</w:t>
      </w:r>
    </w:p>
    <w:p w:rsidR="004A3A54" w:rsidRPr="003A44F8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Warnqvist, Åsa, ”Dragonball, LasseMaja och Twilight. Utgivningen av barn- och ungdomslitteratur i Sverige 2001–2010, SOU 2012:10, s. 329–352, hämtas på </w:t>
      </w:r>
      <w:hyperlink r:id="rId6" w:history="1">
        <w:r w:rsidRPr="003A44F8">
          <w:rPr>
            <w:rStyle w:val="Hyperlnk"/>
            <w:rFonts w:ascii="Baskerville" w:hAnsi="Baskerville" w:cs="Baskerville"/>
            <w:color w:val="auto"/>
            <w:sz w:val="24"/>
            <w:szCs w:val="24"/>
          </w:rPr>
          <w:t>http://www.sou.gov.se/litteratur/rapporter/htm</w:t>
        </w:r>
      </w:hyperlink>
      <w:r w:rsidRPr="003A44F8">
        <w:rPr>
          <w:rFonts w:ascii="Baskerville" w:hAnsi="Baskerville" w:cs="Baskerville"/>
          <w:sz w:val="24"/>
          <w:szCs w:val="24"/>
        </w:rPr>
        <w:t xml:space="preserve"> (23 s.)</w:t>
      </w:r>
    </w:p>
    <w:p w:rsidR="004A3A54" w:rsidRPr="003A44F8" w:rsidRDefault="004A3A54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146C57" w:rsidRPr="003A44F8" w:rsidRDefault="004A3A54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W</w:t>
      </w:r>
      <w:r w:rsidR="00146C57" w:rsidRPr="003A44F8">
        <w:rPr>
          <w:rStyle w:val="st"/>
          <w:rFonts w:ascii="Baskerville" w:hAnsi="Baskerville" w:cs="Baskerville"/>
          <w:sz w:val="24"/>
          <w:szCs w:val="24"/>
        </w:rPr>
        <w:t>arnqvist, Åsa, ”Pija Lindenbaum som normkritiker”</w:t>
      </w:r>
    </w:p>
    <w:p w:rsidR="00146C57" w:rsidRPr="003A44F8" w:rsidRDefault="00146C57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 w:rsidRPr="003A44F8">
        <w:rPr>
          <w:rStyle w:val="st"/>
          <w:rFonts w:ascii="Baskerville" w:hAnsi="Baskerville" w:cs="Baskerville"/>
          <w:sz w:val="24"/>
          <w:szCs w:val="24"/>
        </w:rPr>
        <w:t xml:space="preserve">Ingår i: </w:t>
      </w:r>
      <w:r w:rsidRPr="003A44F8">
        <w:rPr>
          <w:rStyle w:val="st"/>
          <w:rFonts w:ascii="Baskerville" w:hAnsi="Baskerville" w:cs="Baskerville"/>
          <w:i/>
          <w:sz w:val="24"/>
          <w:szCs w:val="24"/>
        </w:rPr>
        <w:t>Barnlitteraturens värden och värderingar</w:t>
      </w:r>
      <w:r w:rsidRPr="003A44F8">
        <w:rPr>
          <w:rStyle w:val="st"/>
          <w:rFonts w:ascii="Baskerville" w:hAnsi="Baskerville" w:cs="Baskerville"/>
          <w:sz w:val="24"/>
          <w:szCs w:val="24"/>
        </w:rPr>
        <w:t xml:space="preserve"> (2012). </w:t>
      </w:r>
      <w:r w:rsidR="00A61D58" w:rsidRPr="003A44F8">
        <w:rPr>
          <w:rStyle w:val="st"/>
          <w:rFonts w:ascii="Baskerville" w:hAnsi="Baskerville" w:cs="Baskerville"/>
          <w:sz w:val="24"/>
          <w:szCs w:val="24"/>
        </w:rPr>
        <w:t xml:space="preserve">Kärrholm, Sara &amp; Tenngart, Paul (red.). </w:t>
      </w:r>
      <w:r w:rsidRPr="003A44F8">
        <w:rPr>
          <w:rStyle w:val="st"/>
          <w:rFonts w:ascii="Baskerville" w:hAnsi="Baskerville" w:cs="Baskerville"/>
          <w:sz w:val="24"/>
          <w:szCs w:val="24"/>
        </w:rPr>
        <w:t>Lund: Studentlitteratur.</w:t>
      </w:r>
    </w:p>
    <w:p w:rsidR="00F16D65" w:rsidRPr="003A44F8" w:rsidRDefault="006B1A09" w:rsidP="003A44F8">
      <w:pPr>
        <w:spacing w:after="0" w:line="240" w:lineRule="auto"/>
        <w:rPr>
          <w:rStyle w:val="st"/>
          <w:rFonts w:ascii="Baskerville" w:hAnsi="Baskerville" w:cs="Baskerville"/>
          <w:sz w:val="24"/>
          <w:szCs w:val="24"/>
        </w:rPr>
      </w:pPr>
      <w:r>
        <w:rPr>
          <w:rStyle w:val="st"/>
          <w:rFonts w:ascii="Baskerville" w:hAnsi="Baskerville" w:cs="Baskerville"/>
          <w:sz w:val="24"/>
          <w:szCs w:val="24"/>
        </w:rPr>
        <w:t>ISBN: 978-91-44-08667-5, s. 181–</w:t>
      </w:r>
      <w:bookmarkStart w:id="0" w:name="_GoBack"/>
      <w:bookmarkEnd w:id="0"/>
      <w:r w:rsidR="00F16D65" w:rsidRPr="003A44F8">
        <w:rPr>
          <w:rStyle w:val="st"/>
          <w:rFonts w:ascii="Baskerville" w:hAnsi="Baskerville" w:cs="Baskerville"/>
          <w:sz w:val="24"/>
          <w:szCs w:val="24"/>
        </w:rPr>
        <w:t>203 (23 s.)</w:t>
      </w:r>
    </w:p>
    <w:p w:rsidR="00D23B46" w:rsidRPr="003A44F8" w:rsidRDefault="00D23B46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b/>
          <w:sz w:val="24"/>
          <w:szCs w:val="24"/>
        </w:rPr>
      </w:pPr>
      <w:r w:rsidRPr="003A44F8">
        <w:rPr>
          <w:rFonts w:ascii="Baskerville" w:hAnsi="Baskerville" w:cs="Baskerville"/>
          <w:b/>
          <w:sz w:val="24"/>
          <w:szCs w:val="24"/>
        </w:rPr>
        <w:t>Skönlitteratur</w:t>
      </w: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 (för alla titlar gäller valfri utgåva)</w:t>
      </w: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Anderberg Strollo, Åsa, </w:t>
      </w:r>
      <w:r w:rsidRPr="003A44F8">
        <w:rPr>
          <w:rFonts w:ascii="Baskerville" w:hAnsi="Baskerville" w:cs="Baskerville"/>
          <w:i/>
          <w:sz w:val="24"/>
          <w:szCs w:val="24"/>
        </w:rPr>
        <w:t>Bryta om</w:t>
      </w:r>
      <w:r w:rsidRPr="003A44F8">
        <w:rPr>
          <w:rFonts w:ascii="Baskerville" w:hAnsi="Baskerville" w:cs="Baskerville"/>
          <w:sz w:val="24"/>
          <w:szCs w:val="24"/>
        </w:rPr>
        <w:t xml:space="preserve"> (2007)</w:t>
      </w:r>
    </w:p>
    <w:p w:rsid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Andréasson, Rune, valfri </w:t>
      </w:r>
      <w:r w:rsidRPr="003A44F8">
        <w:rPr>
          <w:rFonts w:ascii="Baskerville" w:hAnsi="Baskerville" w:cs="Baskerville"/>
          <w:i/>
          <w:sz w:val="24"/>
          <w:szCs w:val="24"/>
        </w:rPr>
        <w:t>Bamse</w:t>
      </w:r>
      <w:r w:rsidRPr="003A44F8">
        <w:rPr>
          <w:rFonts w:ascii="Baskerville" w:hAnsi="Baskerville" w:cs="Baskerville"/>
          <w:sz w:val="24"/>
          <w:szCs w:val="24"/>
        </w:rPr>
        <w:t>-tidning</w:t>
      </w:r>
    </w:p>
    <w:p w:rsidR="003A44F8" w:rsidRP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3A44F8" w:rsidRPr="003A44F8" w:rsidRDefault="003A44F8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de la Barre de Nanteuil, Andrea, 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Madame Oiseau </w:t>
      </w:r>
      <w:r w:rsidRPr="003A44F8">
        <w:rPr>
          <w:rFonts w:ascii="Baskerville" w:hAnsi="Baskerville" w:cs="Baskerville"/>
          <w:sz w:val="24"/>
          <w:szCs w:val="24"/>
        </w:rPr>
        <w:t>(2014)</w:t>
      </w: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i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Bergström, Gunilla, </w:t>
      </w:r>
      <w:r w:rsidRPr="003A44F8">
        <w:rPr>
          <w:rFonts w:ascii="Baskerville" w:hAnsi="Baskerville" w:cs="Baskerville"/>
          <w:i/>
          <w:sz w:val="24"/>
          <w:szCs w:val="24"/>
        </w:rPr>
        <w:t>God natt, Alfons Åberg</w:t>
      </w:r>
      <w:r w:rsidRPr="003A44F8">
        <w:rPr>
          <w:rFonts w:ascii="Baskerville" w:hAnsi="Baskerville" w:cs="Baskerville"/>
          <w:sz w:val="24"/>
          <w:szCs w:val="24"/>
        </w:rPr>
        <w:t xml:space="preserve"> (1972), </w:t>
      </w:r>
      <w:r w:rsidRPr="003A44F8">
        <w:rPr>
          <w:rFonts w:ascii="Baskerville" w:hAnsi="Baskerville" w:cs="Baskerville"/>
          <w:i/>
          <w:sz w:val="24"/>
          <w:szCs w:val="24"/>
        </w:rPr>
        <w:t>Raska på, Alfons Åberg</w:t>
      </w:r>
      <w:r w:rsidRPr="003A44F8">
        <w:rPr>
          <w:rFonts w:ascii="Baskerville" w:hAnsi="Baskerville" w:cs="Baskerville"/>
          <w:sz w:val="24"/>
          <w:szCs w:val="24"/>
        </w:rPr>
        <w:t xml:space="preserve"> (1975), </w:t>
      </w:r>
      <w:r w:rsidRPr="003A44F8">
        <w:rPr>
          <w:rFonts w:ascii="Baskerville" w:hAnsi="Baskerville" w:cs="Baskerville"/>
          <w:i/>
          <w:sz w:val="24"/>
          <w:szCs w:val="24"/>
        </w:rPr>
        <w:t>Kalas, Alfons Åberg!</w:t>
      </w:r>
      <w:r w:rsidRPr="003A44F8">
        <w:rPr>
          <w:rFonts w:ascii="Baskerville" w:hAnsi="Baskerville" w:cs="Baskerville"/>
          <w:sz w:val="24"/>
          <w:szCs w:val="24"/>
        </w:rPr>
        <w:t xml:space="preserve"> (1986)</w:t>
      </w:r>
      <w:r w:rsidR="003A44F8" w:rsidRPr="003A44F8">
        <w:rPr>
          <w:rFonts w:ascii="Baskerville" w:hAnsi="Baskerville" w:cs="Baskerville"/>
          <w:sz w:val="24"/>
          <w:szCs w:val="24"/>
        </w:rPr>
        <w:t>,</w:t>
      </w:r>
      <w:r w:rsidR="003A44F8" w:rsidRPr="003A44F8">
        <w:rPr>
          <w:rFonts w:ascii="Baskerville" w:hAnsi="Baskerville" w:cs="Baskerville"/>
          <w:i/>
          <w:sz w:val="24"/>
          <w:szCs w:val="24"/>
        </w:rPr>
        <w:t xml:space="preserve"> Alfons Åberg och soldatpappan </w:t>
      </w:r>
      <w:r w:rsidR="00961416" w:rsidRPr="00961416">
        <w:rPr>
          <w:rFonts w:ascii="Baskerville" w:hAnsi="Baskerville" w:cs="Baskerville"/>
          <w:sz w:val="24"/>
          <w:szCs w:val="24"/>
        </w:rPr>
        <w:t>(2006)</w:t>
      </w:r>
    </w:p>
    <w:p w:rsidR="003A44F8" w:rsidRPr="00961416" w:rsidRDefault="003A44F8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Dahle, Gro,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 Den arge</w:t>
      </w:r>
      <w:r w:rsidR="00961416">
        <w:rPr>
          <w:rFonts w:ascii="Baskerville" w:hAnsi="Baskerville" w:cs="Baskerville"/>
          <w:i/>
          <w:sz w:val="24"/>
          <w:szCs w:val="24"/>
        </w:rPr>
        <w:t xml:space="preserve"> </w:t>
      </w:r>
      <w:r w:rsidR="00961416">
        <w:rPr>
          <w:rFonts w:ascii="Baskerville" w:hAnsi="Baskerville" w:cs="Baskerville"/>
          <w:sz w:val="24"/>
          <w:szCs w:val="24"/>
        </w:rPr>
        <w:t>(2009)</w:t>
      </w:r>
    </w:p>
    <w:p w:rsidR="003A44F8" w:rsidRPr="00961416" w:rsidRDefault="003A44F8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Foley, Douglas, </w:t>
      </w:r>
      <w:r w:rsidR="00961416">
        <w:rPr>
          <w:rFonts w:ascii="Baskerville" w:hAnsi="Baskerville" w:cs="Baskerville"/>
          <w:i/>
          <w:sz w:val="24"/>
          <w:szCs w:val="24"/>
        </w:rPr>
        <w:t>Habib: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 meningen med livet</w:t>
      </w:r>
      <w:r w:rsidR="00961416">
        <w:rPr>
          <w:rFonts w:ascii="Baskerville" w:hAnsi="Baskerville" w:cs="Baskerville"/>
          <w:i/>
          <w:sz w:val="24"/>
          <w:szCs w:val="24"/>
        </w:rPr>
        <w:t xml:space="preserve"> </w:t>
      </w:r>
      <w:r w:rsidR="00961416">
        <w:rPr>
          <w:rFonts w:ascii="Baskerville" w:hAnsi="Baskerville" w:cs="Baskerville"/>
          <w:sz w:val="24"/>
          <w:szCs w:val="24"/>
        </w:rPr>
        <w:t>(2005)</w:t>
      </w:r>
    </w:p>
    <w:p w:rsidR="00CE421B" w:rsidRPr="00961416" w:rsidRDefault="00CE421B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Grähs, Gunna,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 Mehmet och lilla Luna</w:t>
      </w:r>
      <w:r w:rsidR="00961416">
        <w:rPr>
          <w:rFonts w:ascii="Baskerville" w:hAnsi="Baskerville" w:cs="Baskerville"/>
          <w:i/>
          <w:sz w:val="24"/>
          <w:szCs w:val="24"/>
        </w:rPr>
        <w:t xml:space="preserve"> </w:t>
      </w:r>
      <w:r w:rsidR="00961416">
        <w:rPr>
          <w:rFonts w:ascii="Baskerville" w:hAnsi="Baskerville" w:cs="Baskerville"/>
          <w:sz w:val="24"/>
          <w:szCs w:val="24"/>
        </w:rPr>
        <w:t>(2010)</w:t>
      </w: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Anna Höglund, </w:t>
      </w:r>
      <w:r w:rsidRPr="003A44F8">
        <w:rPr>
          <w:rFonts w:ascii="Baskerville" w:hAnsi="Baskerville" w:cs="Baskerville"/>
          <w:i/>
          <w:sz w:val="24"/>
          <w:szCs w:val="24"/>
        </w:rPr>
        <w:t>Om detta talar man endast med kaniner</w:t>
      </w:r>
      <w:r w:rsidRPr="003A44F8">
        <w:rPr>
          <w:rFonts w:ascii="Baskerville" w:hAnsi="Baskerville" w:cs="Baskerville"/>
          <w:sz w:val="24"/>
          <w:szCs w:val="24"/>
        </w:rPr>
        <w:t xml:space="preserve"> (2013)</w:t>
      </w:r>
    </w:p>
    <w:p w:rsidR="00CE421B" w:rsidRPr="003A44F8" w:rsidRDefault="00CE421B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Jansson, Tove, 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Hur gick det sen? </w:t>
      </w:r>
      <w:r w:rsidRPr="003A44F8">
        <w:rPr>
          <w:rFonts w:ascii="Baskerville" w:hAnsi="Baskerville" w:cs="Baskerville"/>
          <w:sz w:val="24"/>
          <w:szCs w:val="24"/>
        </w:rPr>
        <w:t>(</w:t>
      </w:r>
      <w:r w:rsidR="00961416">
        <w:rPr>
          <w:rFonts w:ascii="Baskerville" w:hAnsi="Baskerville" w:cs="Baskerville"/>
          <w:sz w:val="24"/>
          <w:szCs w:val="24"/>
        </w:rPr>
        <w:t>1972)</w:t>
      </w:r>
    </w:p>
    <w:p w:rsidR="003A44F8" w:rsidRPr="00961416" w:rsidRDefault="003A44F8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Oscar K.,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 Idiot!</w:t>
      </w:r>
      <w:r w:rsidR="00961416">
        <w:rPr>
          <w:rFonts w:ascii="Baskerville" w:hAnsi="Baskerville" w:cs="Baskerville"/>
          <w:i/>
          <w:sz w:val="24"/>
          <w:szCs w:val="24"/>
        </w:rPr>
        <w:t xml:space="preserve"> </w:t>
      </w:r>
      <w:r w:rsidR="00961416">
        <w:rPr>
          <w:rFonts w:ascii="Baskerville" w:hAnsi="Baskerville" w:cs="Baskerville"/>
          <w:sz w:val="24"/>
          <w:szCs w:val="24"/>
        </w:rPr>
        <w:t>(2010)</w:t>
      </w: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Sara Kadefors, </w:t>
      </w:r>
      <w:r w:rsidRPr="003A44F8">
        <w:rPr>
          <w:rFonts w:ascii="Baskerville" w:hAnsi="Baskerville" w:cs="Baskerville"/>
          <w:i/>
          <w:sz w:val="24"/>
          <w:szCs w:val="24"/>
        </w:rPr>
        <w:t>Lex bok</w:t>
      </w:r>
      <w:r w:rsidRPr="003A44F8">
        <w:rPr>
          <w:rFonts w:ascii="Baskerville" w:hAnsi="Baskerville" w:cs="Baskerville"/>
          <w:sz w:val="24"/>
          <w:szCs w:val="24"/>
        </w:rPr>
        <w:t xml:space="preserve"> (2013)</w:t>
      </w:r>
    </w:p>
    <w:p w:rsidR="004A3A54" w:rsidRPr="00961416" w:rsidRDefault="00CE421B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Lindström, Eva,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 Hit med våra mössor </w:t>
      </w:r>
      <w:r w:rsidR="00961416">
        <w:rPr>
          <w:rFonts w:ascii="Baskerville" w:hAnsi="Baskerville" w:cs="Baskerville"/>
          <w:sz w:val="24"/>
          <w:szCs w:val="24"/>
        </w:rPr>
        <w:t>(2009)</w:t>
      </w:r>
    </w:p>
    <w:p w:rsidR="00847A0F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Lindenbaum, Pija, </w:t>
      </w:r>
      <w:r w:rsidRPr="003A44F8">
        <w:rPr>
          <w:rFonts w:ascii="Baskerville" w:hAnsi="Baskerville" w:cs="Baskerville"/>
          <w:i/>
          <w:sz w:val="24"/>
          <w:szCs w:val="24"/>
        </w:rPr>
        <w:t>Lill-Zlatan och morbror raring</w:t>
      </w:r>
      <w:r w:rsidRPr="003A44F8">
        <w:rPr>
          <w:rFonts w:ascii="Baskerville" w:hAnsi="Baskerville" w:cs="Baskerville"/>
          <w:sz w:val="24"/>
          <w:szCs w:val="24"/>
        </w:rPr>
        <w:t xml:space="preserve"> (2006) </w:t>
      </w:r>
    </w:p>
    <w:p w:rsidR="00961416" w:rsidRPr="003A44F8" w:rsidRDefault="00961416" w:rsidP="003A44F8">
      <w:pPr>
        <w:spacing w:after="0" w:line="240" w:lineRule="auto"/>
        <w:rPr>
          <w:rFonts w:ascii="Baskerville" w:hAnsi="Baskerville" w:cs="Baskerville"/>
          <w:i/>
          <w:sz w:val="24"/>
          <w:szCs w:val="24"/>
        </w:rPr>
      </w:pP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Pija Lindenbaum, </w:t>
      </w:r>
      <w:r w:rsidRPr="003A44F8">
        <w:rPr>
          <w:rFonts w:ascii="Baskerville" w:hAnsi="Baskerville" w:cs="Baskerville"/>
          <w:i/>
          <w:sz w:val="24"/>
          <w:szCs w:val="24"/>
        </w:rPr>
        <w:t>Ska vi va?</w:t>
      </w:r>
      <w:r w:rsidRPr="003A44F8">
        <w:rPr>
          <w:rFonts w:ascii="Baskerville" w:hAnsi="Baskerville" w:cs="Baskerville"/>
          <w:sz w:val="24"/>
          <w:szCs w:val="24"/>
        </w:rPr>
        <w:t xml:space="preserve"> (2013)</w:t>
      </w:r>
    </w:p>
    <w:p w:rsidR="00847A0F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Lindgren, Astrid, </w:t>
      </w:r>
      <w:r w:rsidRPr="003A44F8">
        <w:rPr>
          <w:rFonts w:ascii="Baskerville" w:hAnsi="Baskerville" w:cs="Baskerville"/>
          <w:i/>
          <w:sz w:val="24"/>
          <w:szCs w:val="24"/>
        </w:rPr>
        <w:t>Mio min Mio</w:t>
      </w:r>
      <w:r w:rsidRPr="003A44F8">
        <w:rPr>
          <w:rFonts w:ascii="Baskerville" w:hAnsi="Baskerville" w:cs="Baskerville"/>
          <w:sz w:val="24"/>
          <w:szCs w:val="24"/>
        </w:rPr>
        <w:t xml:space="preserve"> (1954)</w:t>
      </w:r>
    </w:p>
    <w:p w:rsidR="00961416" w:rsidRPr="003A44F8" w:rsidRDefault="00961416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3A44F8" w:rsidRPr="00961416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Nilsson, Ulf,</w:t>
      </w:r>
      <w:r w:rsidR="00961416">
        <w:rPr>
          <w:rFonts w:ascii="Baskerville" w:hAnsi="Baskerville" w:cs="Baskerville"/>
          <w:i/>
          <w:sz w:val="24"/>
          <w:szCs w:val="24"/>
        </w:rPr>
        <w:t xml:space="preserve"> Adjö herr M</w:t>
      </w:r>
      <w:r w:rsidRPr="003A44F8">
        <w:rPr>
          <w:rFonts w:ascii="Baskerville" w:hAnsi="Baskerville" w:cs="Baskerville"/>
          <w:i/>
          <w:sz w:val="24"/>
          <w:szCs w:val="24"/>
        </w:rPr>
        <w:t>uffin</w:t>
      </w:r>
      <w:r w:rsidR="00961416">
        <w:rPr>
          <w:rFonts w:ascii="Baskerville" w:hAnsi="Baskerville" w:cs="Baskerville"/>
          <w:i/>
          <w:sz w:val="24"/>
          <w:szCs w:val="24"/>
        </w:rPr>
        <w:t xml:space="preserve"> </w:t>
      </w:r>
      <w:r w:rsidR="00961416">
        <w:rPr>
          <w:rFonts w:ascii="Baskerville" w:hAnsi="Baskerville" w:cs="Baskerville"/>
          <w:sz w:val="24"/>
          <w:szCs w:val="24"/>
        </w:rPr>
        <w:t>(2002)</w:t>
      </w:r>
    </w:p>
    <w:p w:rsid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Skåhlberg, Anette och Dahlquist, Katarina, </w:t>
      </w:r>
      <w:r w:rsidRPr="003A44F8">
        <w:rPr>
          <w:rFonts w:ascii="Baskerville" w:hAnsi="Baskerville" w:cs="Baskerville"/>
          <w:i/>
          <w:sz w:val="24"/>
          <w:szCs w:val="24"/>
        </w:rPr>
        <w:t>Prinsessan Kristalla</w:t>
      </w:r>
      <w:r w:rsidRPr="003A44F8">
        <w:rPr>
          <w:rFonts w:ascii="Baskerville" w:hAnsi="Baskerville" w:cs="Baskerville"/>
          <w:sz w:val="24"/>
          <w:szCs w:val="24"/>
        </w:rPr>
        <w:t xml:space="preserve"> (2008)</w:t>
      </w:r>
    </w:p>
    <w:p w:rsid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Strandberg, Mats och Bergmark Elfgren, Sara, 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Cirkeln </w:t>
      </w:r>
      <w:r w:rsidRPr="003A44F8">
        <w:rPr>
          <w:rFonts w:ascii="Baskerville" w:hAnsi="Baskerville" w:cs="Baskerville"/>
          <w:sz w:val="24"/>
          <w:szCs w:val="24"/>
        </w:rPr>
        <w:t>(2011)</w:t>
      </w:r>
    </w:p>
    <w:p w:rsid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3A44F8" w:rsidRPr="00961416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Thydell, Johanna, 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 I taket lyser stjärnorna </w:t>
      </w:r>
      <w:r w:rsidR="00961416">
        <w:rPr>
          <w:rFonts w:ascii="Baskerville" w:hAnsi="Baskerville" w:cs="Baskerville"/>
          <w:sz w:val="24"/>
          <w:szCs w:val="24"/>
        </w:rPr>
        <w:t>(2003)</w:t>
      </w:r>
    </w:p>
    <w:p w:rsid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Wahl, Mats, </w:t>
      </w:r>
      <w:r w:rsidRPr="003A44F8">
        <w:rPr>
          <w:rFonts w:ascii="Baskerville" w:hAnsi="Baskerville" w:cs="Baskerville"/>
          <w:i/>
          <w:sz w:val="24"/>
          <w:szCs w:val="24"/>
        </w:rPr>
        <w:t>Ryttarna</w:t>
      </w:r>
      <w:r w:rsidRPr="003A44F8">
        <w:rPr>
          <w:rFonts w:ascii="Baskerville" w:hAnsi="Baskerville" w:cs="Baskerville"/>
          <w:sz w:val="24"/>
          <w:szCs w:val="24"/>
        </w:rPr>
        <w:t xml:space="preserve"> (2014)</w:t>
      </w:r>
    </w:p>
    <w:p w:rsidR="003A44F8" w:rsidRDefault="003A44F8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3A44F8" w:rsidRPr="00961416" w:rsidRDefault="00CE421B" w:rsidP="00961416">
      <w:pPr>
        <w:spacing w:after="0"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>Wahldén,</w:t>
      </w:r>
      <w:r w:rsidR="003A44F8" w:rsidRPr="003A44F8">
        <w:rPr>
          <w:rFonts w:ascii="Baskerville" w:hAnsi="Baskerville" w:cs="Baskerville"/>
          <w:sz w:val="24"/>
          <w:szCs w:val="24"/>
        </w:rPr>
        <w:t xml:space="preserve"> Christina,</w:t>
      </w:r>
      <w:r w:rsidRPr="003A44F8">
        <w:rPr>
          <w:rFonts w:ascii="Baskerville" w:hAnsi="Baskerville" w:cs="Baskerville"/>
          <w:i/>
          <w:sz w:val="24"/>
          <w:szCs w:val="24"/>
        </w:rPr>
        <w:t xml:space="preserve"> Ingen du känner </w:t>
      </w:r>
      <w:r w:rsidR="00961416">
        <w:rPr>
          <w:rFonts w:ascii="Baskerville" w:hAnsi="Baskerville" w:cs="Baskerville"/>
          <w:sz w:val="24"/>
          <w:szCs w:val="24"/>
        </w:rPr>
        <w:t>(2012)</w:t>
      </w:r>
    </w:p>
    <w:p w:rsidR="00961416" w:rsidRPr="00961416" w:rsidRDefault="00961416" w:rsidP="00961416">
      <w:pPr>
        <w:spacing w:after="0" w:line="240" w:lineRule="auto"/>
        <w:rPr>
          <w:rFonts w:ascii="Baskerville" w:hAnsi="Baskerville" w:cs="Baskerville"/>
          <w:i/>
          <w:sz w:val="24"/>
          <w:szCs w:val="24"/>
        </w:rPr>
      </w:pPr>
    </w:p>
    <w:p w:rsidR="004A3A54" w:rsidRPr="003A44F8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Liz Wennberg, </w:t>
      </w:r>
      <w:r w:rsidRPr="003A44F8">
        <w:rPr>
          <w:rFonts w:ascii="Baskerville" w:hAnsi="Baskerville" w:cs="Baskerville"/>
          <w:i/>
          <w:sz w:val="24"/>
          <w:szCs w:val="24"/>
        </w:rPr>
        <w:t>Punkpapporna i London</w:t>
      </w:r>
      <w:r w:rsidRPr="003A44F8">
        <w:rPr>
          <w:rFonts w:ascii="Baskerville" w:hAnsi="Baskerville" w:cs="Baskerville"/>
          <w:sz w:val="24"/>
          <w:szCs w:val="24"/>
        </w:rPr>
        <w:t xml:space="preserve"> (2013)</w:t>
      </w:r>
    </w:p>
    <w:p w:rsidR="004A3A54" w:rsidRDefault="004A3A54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 w:rsidRPr="003A44F8">
        <w:rPr>
          <w:rFonts w:ascii="Baskerville" w:hAnsi="Baskerville" w:cs="Baskerville"/>
          <w:sz w:val="24"/>
          <w:szCs w:val="24"/>
        </w:rPr>
        <w:t xml:space="preserve">Rebecca Åhlund, </w:t>
      </w:r>
      <w:r w:rsidRPr="003A44F8">
        <w:rPr>
          <w:rFonts w:ascii="Baskerville" w:hAnsi="Baskerville" w:cs="Baskerville"/>
          <w:i/>
          <w:sz w:val="24"/>
          <w:szCs w:val="24"/>
        </w:rPr>
        <w:t>Flickan i tavlan</w:t>
      </w:r>
      <w:r w:rsidRPr="003A44F8">
        <w:rPr>
          <w:rFonts w:ascii="Baskerville" w:hAnsi="Baskerville" w:cs="Baskerville"/>
          <w:sz w:val="24"/>
          <w:szCs w:val="24"/>
        </w:rPr>
        <w:t xml:space="preserve"> (2013)</w:t>
      </w:r>
    </w:p>
    <w:p w:rsidR="00C64A5F" w:rsidRDefault="00C64A5F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</w:p>
    <w:p w:rsidR="00C64A5F" w:rsidRPr="003A44F8" w:rsidRDefault="00C64A5F" w:rsidP="003A44F8">
      <w:pPr>
        <w:spacing w:line="240" w:lineRule="auto"/>
        <w:rPr>
          <w:rFonts w:ascii="Baskerville" w:hAnsi="Baskerville" w:cs="Baskerville"/>
          <w:sz w:val="24"/>
          <w:szCs w:val="24"/>
        </w:rPr>
      </w:pPr>
      <w:r>
        <w:rPr>
          <w:rFonts w:ascii="Baskerville" w:hAnsi="Baskerville" w:cs="Baskerville"/>
          <w:sz w:val="24"/>
          <w:szCs w:val="24"/>
        </w:rPr>
        <w:t>Tillkommer några kortare texter till enskilda lektionspass.</w:t>
      </w:r>
    </w:p>
    <w:p w:rsidR="00847A0F" w:rsidRPr="003A44F8" w:rsidRDefault="00847A0F" w:rsidP="003A44F8">
      <w:pPr>
        <w:spacing w:after="0" w:line="240" w:lineRule="auto"/>
        <w:rPr>
          <w:rFonts w:ascii="Baskerville" w:hAnsi="Baskerville" w:cs="Baskerville"/>
          <w:sz w:val="24"/>
          <w:szCs w:val="24"/>
        </w:rPr>
      </w:pPr>
    </w:p>
    <w:p w:rsidR="003A44F8" w:rsidRPr="003A44F8" w:rsidRDefault="003A44F8"/>
    <w:sectPr w:rsidR="003A44F8" w:rsidRPr="003A44F8" w:rsidSect="00AC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6E7730"/>
    <w:rsid w:val="000459F4"/>
    <w:rsid w:val="00146C57"/>
    <w:rsid w:val="00320F28"/>
    <w:rsid w:val="003A44F8"/>
    <w:rsid w:val="004A3A54"/>
    <w:rsid w:val="0064612A"/>
    <w:rsid w:val="006605F0"/>
    <w:rsid w:val="006B1A09"/>
    <w:rsid w:val="006C41CA"/>
    <w:rsid w:val="006E7730"/>
    <w:rsid w:val="00720CA8"/>
    <w:rsid w:val="00786E95"/>
    <w:rsid w:val="00847A0F"/>
    <w:rsid w:val="008D16C7"/>
    <w:rsid w:val="008D75DE"/>
    <w:rsid w:val="00961416"/>
    <w:rsid w:val="00A61D58"/>
    <w:rsid w:val="00A74A1F"/>
    <w:rsid w:val="00AC41C9"/>
    <w:rsid w:val="00BB0B96"/>
    <w:rsid w:val="00BF1A11"/>
    <w:rsid w:val="00C6250F"/>
    <w:rsid w:val="00C64A5F"/>
    <w:rsid w:val="00C975BC"/>
    <w:rsid w:val="00CE421B"/>
    <w:rsid w:val="00D23B46"/>
    <w:rsid w:val="00D55A29"/>
    <w:rsid w:val="00D81533"/>
    <w:rsid w:val="00D9313C"/>
    <w:rsid w:val="00E37160"/>
    <w:rsid w:val="00F16D65"/>
    <w:rsid w:val="00F2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6E7730"/>
  </w:style>
  <w:style w:type="character" w:styleId="Betoning">
    <w:name w:val="Emphasis"/>
    <w:basedOn w:val="Standardstycketeckensnitt"/>
    <w:uiPriority w:val="20"/>
    <w:qFormat/>
    <w:rsid w:val="006E773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86E9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3A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basedOn w:val="Standardstycketeckensnitt"/>
    <w:rsid w:val="006E7730"/>
  </w:style>
  <w:style w:type="character" w:styleId="Betoning">
    <w:name w:val="Emphasis"/>
    <w:basedOn w:val="Standardstycketeckensnitt"/>
    <w:uiPriority w:val="20"/>
    <w:qFormat/>
    <w:rsid w:val="006E773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86E9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3A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.gov.se/litteratur/rapporter/htm" TargetMode="External"/><Relationship Id="rId5" Type="http://schemas.openxmlformats.org/officeDocument/2006/relationships/hyperlink" Target="http://www.regeringen.se/content/1/c6/20/02/57/65903c80.pdf" TargetMode="External"/><Relationship Id="rId4" Type="http://schemas.openxmlformats.org/officeDocument/2006/relationships/hyperlink" Target="http://scholar.google.se/scholar?hl=sv&amp;q=nina%20+lykke+intersektionalitet&amp;btn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Alkestrand</dc:creator>
  <cp:lastModifiedBy>kans-esi</cp:lastModifiedBy>
  <cp:revision>2</cp:revision>
  <cp:lastPrinted>2014-08-12T11:40:00Z</cp:lastPrinted>
  <dcterms:created xsi:type="dcterms:W3CDTF">2014-08-12T11:41:00Z</dcterms:created>
  <dcterms:modified xsi:type="dcterms:W3CDTF">2014-08-12T11:41:00Z</dcterms:modified>
</cp:coreProperties>
</file>