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2E" w:rsidRDefault="00051A2E" w:rsidP="00051A2E">
      <w:pPr>
        <w:ind w:left="-567"/>
        <w:rPr>
          <w:b/>
          <w:lang w:val="en-GB"/>
        </w:rPr>
      </w:pPr>
      <w:r>
        <w:rPr>
          <w:b/>
          <w:lang w:val="en-GB"/>
        </w:rPr>
        <w:t>Reading list LIVR43: The early and mid-Victorian Novel</w:t>
      </w:r>
      <w:r w:rsidR="00355BAB">
        <w:rPr>
          <w:b/>
          <w:lang w:val="en-GB"/>
        </w:rPr>
        <w:t xml:space="preserve"> (VT1</w:t>
      </w:r>
      <w:r w:rsidR="001E24EE">
        <w:rPr>
          <w:b/>
          <w:lang w:val="en-GB"/>
        </w:rPr>
        <w:t>4</w:t>
      </w:r>
      <w:bookmarkStart w:id="0" w:name="_GoBack"/>
      <w:bookmarkEnd w:id="0"/>
      <w:r w:rsidR="00355BAB">
        <w:rPr>
          <w:b/>
          <w:lang w:val="en-GB"/>
        </w:rPr>
        <w:t>)</w:t>
      </w:r>
    </w:p>
    <w:p w:rsidR="00051A2E" w:rsidRDefault="00051A2E" w:rsidP="00051A2E">
      <w:pPr>
        <w:ind w:left="-567"/>
        <w:rPr>
          <w:b/>
          <w:lang w:val="en-GB"/>
        </w:rPr>
      </w:pPr>
    </w:p>
    <w:p w:rsidR="00051A2E" w:rsidRDefault="00051A2E" w:rsidP="00051A2E">
      <w:pPr>
        <w:ind w:left="-567"/>
        <w:rPr>
          <w:b/>
          <w:lang w:val="en-GB"/>
        </w:rPr>
      </w:pPr>
    </w:p>
    <w:p w:rsidR="00051A2E" w:rsidRDefault="00051A2E" w:rsidP="00051A2E">
      <w:pPr>
        <w:ind w:left="-567"/>
        <w:rPr>
          <w:lang w:val="en-GB"/>
        </w:rPr>
      </w:pP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 xml:space="preserve">Emily </w:t>
      </w:r>
      <w:proofErr w:type="spellStart"/>
      <w:r>
        <w:rPr>
          <w:lang w:val="en-GB"/>
        </w:rPr>
        <w:t>Brontë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i/>
          <w:lang w:val="en-GB"/>
        </w:rPr>
        <w:t>Wuthering Heights</w:t>
      </w:r>
      <w:r>
        <w:rPr>
          <w:lang w:val="en-GB"/>
        </w:rPr>
        <w:t>, 1847</w:t>
      </w: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 xml:space="preserve">Charles Dickens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i/>
          <w:lang w:val="en-GB"/>
        </w:rPr>
        <w:t>David Copperfield</w:t>
      </w:r>
      <w:r>
        <w:rPr>
          <w:lang w:val="en-GB"/>
        </w:rPr>
        <w:t>, 1850</w:t>
      </w: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 xml:space="preserve">Charlotte </w:t>
      </w:r>
      <w:proofErr w:type="spellStart"/>
      <w:r>
        <w:rPr>
          <w:lang w:val="en-GB"/>
        </w:rPr>
        <w:t>Brontë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i/>
          <w:lang w:val="en-GB"/>
        </w:rPr>
        <w:t>Villette</w:t>
      </w:r>
      <w:proofErr w:type="spellEnd"/>
      <w:r>
        <w:rPr>
          <w:lang w:val="en-GB"/>
        </w:rPr>
        <w:t>, 1853</w:t>
      </w:r>
    </w:p>
    <w:p w:rsidR="00051A2E" w:rsidRDefault="00051A2E" w:rsidP="00051A2E">
      <w:pPr>
        <w:ind w:left="-567"/>
        <w:rPr>
          <w:lang w:val="en-GB"/>
        </w:rPr>
      </w:pPr>
      <w:proofErr w:type="spellStart"/>
      <w:r>
        <w:rPr>
          <w:lang w:val="en-GB"/>
        </w:rPr>
        <w:t>Wilkie</w:t>
      </w:r>
      <w:proofErr w:type="spellEnd"/>
      <w:r>
        <w:rPr>
          <w:lang w:val="en-GB"/>
        </w:rPr>
        <w:t xml:space="preserve"> Collins</w:t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i/>
          <w:lang w:val="en-GB"/>
        </w:rPr>
        <w:t>The</w:t>
      </w:r>
      <w:proofErr w:type="gramEnd"/>
      <w:r>
        <w:rPr>
          <w:i/>
          <w:lang w:val="en-GB"/>
        </w:rPr>
        <w:t xml:space="preserve"> Woman in White</w:t>
      </w:r>
      <w:r>
        <w:rPr>
          <w:lang w:val="en-GB"/>
        </w:rPr>
        <w:t>, 1860</w:t>
      </w: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 xml:space="preserve">Mary Elizabeth </w:t>
      </w:r>
      <w:proofErr w:type="spellStart"/>
      <w:r>
        <w:rPr>
          <w:lang w:val="en-GB"/>
        </w:rPr>
        <w:t>Braddon</w:t>
      </w:r>
      <w:proofErr w:type="spellEnd"/>
      <w:r>
        <w:rPr>
          <w:lang w:val="en-GB"/>
        </w:rPr>
        <w:tab/>
      </w:r>
      <w:r>
        <w:rPr>
          <w:i/>
          <w:lang w:val="en-GB"/>
        </w:rPr>
        <w:t xml:space="preserve">Lady </w:t>
      </w:r>
      <w:proofErr w:type="spellStart"/>
      <w:r>
        <w:rPr>
          <w:i/>
          <w:lang w:val="en-GB"/>
        </w:rPr>
        <w:t>Audley’s</w:t>
      </w:r>
      <w:proofErr w:type="spellEnd"/>
      <w:r>
        <w:rPr>
          <w:i/>
          <w:lang w:val="en-GB"/>
        </w:rPr>
        <w:t xml:space="preserve"> </w:t>
      </w:r>
      <w:proofErr w:type="gramStart"/>
      <w:r>
        <w:rPr>
          <w:i/>
          <w:lang w:val="en-GB"/>
        </w:rPr>
        <w:t>Secret</w:t>
      </w:r>
      <w:proofErr w:type="gramEnd"/>
      <w:r>
        <w:rPr>
          <w:lang w:val="en-GB"/>
        </w:rPr>
        <w:t>, 1862</w:t>
      </w: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>Elizabeth Gaskell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i/>
          <w:lang w:val="en-GB"/>
        </w:rPr>
        <w:t>Wives and Daughters</w:t>
      </w:r>
      <w:r>
        <w:rPr>
          <w:lang w:val="en-GB"/>
        </w:rPr>
        <w:t>, 1866</w:t>
      </w: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>George Eliot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i/>
          <w:lang w:val="en-GB"/>
        </w:rPr>
        <w:t>Middlemarch</w:t>
      </w:r>
      <w:r>
        <w:rPr>
          <w:lang w:val="en-GB"/>
        </w:rPr>
        <w:t>, 1871-2</w:t>
      </w:r>
    </w:p>
    <w:p w:rsidR="00051A2E" w:rsidRDefault="00051A2E" w:rsidP="00051A2E">
      <w:pPr>
        <w:ind w:left="-567"/>
        <w:rPr>
          <w:lang w:val="en-GB"/>
        </w:rPr>
      </w:pPr>
    </w:p>
    <w:p w:rsidR="00051A2E" w:rsidRDefault="00051A2E" w:rsidP="00051A2E">
      <w:pPr>
        <w:ind w:left="-567"/>
        <w:rPr>
          <w:lang w:val="en-GB"/>
        </w:rPr>
      </w:pP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 xml:space="preserve">+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selection of critical articles to be handed out in class</w:t>
      </w:r>
    </w:p>
    <w:p w:rsidR="00051A2E" w:rsidRDefault="00051A2E" w:rsidP="00051A2E">
      <w:pPr>
        <w:ind w:left="-567"/>
        <w:rPr>
          <w:lang w:val="en-GB"/>
        </w:rPr>
      </w:pPr>
    </w:p>
    <w:p w:rsidR="00051A2E" w:rsidRDefault="00051A2E" w:rsidP="00051A2E">
      <w:pPr>
        <w:ind w:left="-567"/>
        <w:rPr>
          <w:lang w:val="en-GB"/>
        </w:rPr>
      </w:pPr>
      <w:r>
        <w:rPr>
          <w:lang w:val="en-GB"/>
        </w:rPr>
        <w:t>The novels may be read in any full-length edition.</w:t>
      </w:r>
    </w:p>
    <w:p w:rsidR="00080C01" w:rsidRPr="00051A2E" w:rsidRDefault="00080C01">
      <w:pPr>
        <w:rPr>
          <w:lang w:val="en-GB"/>
        </w:rPr>
      </w:pPr>
    </w:p>
    <w:sectPr w:rsidR="00080C01" w:rsidRPr="00051A2E" w:rsidSect="0008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2E"/>
    <w:rsid w:val="00051A2E"/>
    <w:rsid w:val="00080C01"/>
    <w:rsid w:val="001E24EE"/>
    <w:rsid w:val="00215C3B"/>
    <w:rsid w:val="00245701"/>
    <w:rsid w:val="0035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engl-bbe</dc:creator>
  <cp:lastModifiedBy>litt-hni</cp:lastModifiedBy>
  <cp:revision>3</cp:revision>
  <dcterms:created xsi:type="dcterms:W3CDTF">2013-11-13T09:35:00Z</dcterms:created>
  <dcterms:modified xsi:type="dcterms:W3CDTF">2013-11-18T14:45:00Z</dcterms:modified>
</cp:coreProperties>
</file>