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304A6B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CD6421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136FD2B" w:rsidR="00705814" w:rsidRPr="00CD6421" w:rsidRDefault="00CE4B94" w:rsidP="00457422">
      <w:pPr>
        <w:pStyle w:val="Rubrik1"/>
        <w:rPr>
          <w:lang w:val="sv-SE"/>
        </w:rPr>
      </w:pPr>
      <w:r w:rsidRPr="00CD6421">
        <w:rPr>
          <w:lang w:val="sv-SE"/>
        </w:rPr>
        <w:t>Kurslitteratur för (</w:t>
      </w:r>
      <w:r w:rsidR="00CD6421" w:rsidRPr="00CD6421">
        <w:rPr>
          <w:lang w:val="sv-SE"/>
        </w:rPr>
        <w:t>MOD</w:t>
      </w:r>
      <w:r w:rsidR="001C2789">
        <w:rPr>
          <w:lang w:val="sv-SE"/>
        </w:rPr>
        <w:t>A35</w:t>
      </w:r>
      <w:r w:rsidRPr="00CD6421">
        <w:rPr>
          <w:lang w:val="sv-SE"/>
        </w:rPr>
        <w:t xml:space="preserve">) </w:t>
      </w:r>
      <w:r w:rsidR="00CD6421" w:rsidRPr="00CD6421">
        <w:rPr>
          <w:rFonts w:ascii="Cambria" w:eastAsia="Cambria" w:hAnsi="Cambria"/>
          <w:lang w:val="sv-SE"/>
        </w:rPr>
        <w:t xml:space="preserve">Modevetenskap: </w:t>
      </w:r>
      <w:r w:rsidR="001C2789" w:rsidRPr="001C2789">
        <w:rPr>
          <w:rFonts w:ascii="Cambria" w:eastAsia="Cambria" w:hAnsi="Cambria"/>
          <w:lang w:val="sv-SE"/>
        </w:rPr>
        <w:t>Modets teori och metod 2 - fortsättning</w:t>
      </w:r>
      <w:r w:rsidR="00CD6421" w:rsidRPr="00CD6421">
        <w:rPr>
          <w:rFonts w:ascii="Cambria" w:eastAsia="Cambria" w:hAnsi="Cambria"/>
          <w:lang w:val="sv-SE"/>
        </w:rPr>
        <w:t xml:space="preserve">, 7,5 hp, </w:t>
      </w:r>
      <w:r w:rsidRPr="00CD6421">
        <w:rPr>
          <w:lang w:val="sv-SE"/>
        </w:rPr>
        <w:t>HT</w:t>
      </w:r>
      <w:r w:rsidR="00A76080" w:rsidRPr="00CD6421">
        <w:rPr>
          <w:lang w:val="sv-SE"/>
        </w:rPr>
        <w:t xml:space="preserve"> 20</w:t>
      </w:r>
      <w:r w:rsidR="00CD6421" w:rsidRPr="00CD6421">
        <w:rPr>
          <w:lang w:val="sv-SE"/>
        </w:rPr>
        <w:t>23</w:t>
      </w:r>
    </w:p>
    <w:p w14:paraId="1258690B" w14:textId="3B2144F8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4170D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september 2022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01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721BD0EB" w14:textId="77777777" w:rsidR="007C4890" w:rsidRPr="004170DD" w:rsidRDefault="007C4890" w:rsidP="007C4890">
      <w:pPr>
        <w:pStyle w:val="Normalwebb"/>
      </w:pPr>
      <w:r w:rsidRPr="004170DD">
        <w:rPr>
          <w:b/>
          <w:bCs/>
        </w:rPr>
        <w:t xml:space="preserve">Obligatorisk litteratur </w:t>
      </w:r>
    </w:p>
    <w:p w14:paraId="458C39A4" w14:textId="5DAD1C30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5C63">
        <w:rPr>
          <w:rFonts w:ascii="Times New Roman" w:hAnsi="Times New Roman"/>
          <w:color w:val="000000"/>
          <w:sz w:val="24"/>
          <w:szCs w:val="24"/>
          <w:lang w:val="sv-SE"/>
        </w:rPr>
        <w:t xml:space="preserve">Barraclough Paolett, Jo (1980).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The Role of Choice in the Democratization of Fashion: A CaseStudy,1875–1885.”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Dress. The Journal of the Costume Society of America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, vol. 6, nr.1 ISSN: 2042-1729, (s. 47–56, 9 s.)</w:t>
      </w:r>
    </w:p>
    <w:p w14:paraId="2F8C2138" w14:textId="551F516D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Barthes, Roland (2006). An Early Preface to to the Fashion System”.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Language of Fashion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Oxford: Berg, ISBN 1-84520-380-1, (s. 65–79, 14 s.)</w:t>
      </w:r>
    </w:p>
    <w:p w14:paraId="2DE3369D" w14:textId="45871EC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Bourdieu, Peirre &amp; Yvette, Delsaut. (1994) Modeskaparen och hans märke.Ingår i: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Kultursociologiska texter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Donald Broady &amp; Mikael Palme (red.). Stockholm: Brutus Östlings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  <w:t>Bokförlag, 1994, ISBN 91–7139–120–7, (s. 81–152, 72 s.).</w:t>
      </w:r>
    </w:p>
    <w:p w14:paraId="6C2C679E" w14:textId="77777777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Bremer, Signe (2011) Med kroppen in i berättarrummet.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Etnografiska hållplatser: om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metodprocesser och reflexivitet.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Kerstin Gunnermark (red.), Lund: Studentlitteratur,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ISBN 978-44-07315-6, (s.195–216, 21 s.)</w:t>
      </w:r>
    </w:p>
    <w:p w14:paraId="766EDBE6" w14:textId="77777777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6C397C71" w14:textId="3D3EBB1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lastRenderedPageBreak/>
        <w:t>Brown, Carolina (2020). Den bekväma vardagen: kvinnor kring bord på 1700-talets Näs.Stockholm: Carlssons, ISBN 9789189063266 (läses i utdrag enligt lärarens anvisningar, 65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  <w:t>s.).</w:t>
      </w:r>
    </w:p>
    <w:p w14:paraId="7467FF26" w14:textId="30BB58AF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Ehn, Billy &amp; Löfgren, Orvar (2001)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Kulturanalyser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Malmö: Gleerups. Andra upplagan.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ISBN 91-40-63486-8, (180 s.)</w:t>
      </w:r>
    </w:p>
    <w:p w14:paraId="54B4432C" w14:textId="2904E5C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Ekelund, Robin (2015) Ord och ting om vartannat.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Muntlig historia i teori och praktik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(2015).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Malin Thor Tureby &amp; Lars Hansson (red.), Lund: Studentlitteratur, ISBN 978-91-44-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10355-6, (s. 97–116, 19 s.).</w:t>
      </w:r>
    </w:p>
    <w:p w14:paraId="2281DE41" w14:textId="3BEFB95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Entwistle, Joanne (2001). The Dressed Body.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Body Dressing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Joanne Enwistle &amp; Elizabeth Wilson (eds.). Oxford: Berg, ISBN 1-85973-439-1 (s. 33-58, 25 s.)</w:t>
      </w:r>
    </w:p>
    <w:p w14:paraId="6B383356" w14:textId="76A530D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Evans, Caroline, (2003).  History, Cruelty,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Fashion at the edge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Spectacle, modernity anddeathliness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New Haven: Yale University Press, ISBN 0-300-10192-9, (s. 17–40; 139–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162, 46 s.).</w:t>
      </w:r>
    </w:p>
    <w:p w14:paraId="66164E45" w14:textId="161142F3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Frank, Katherine (2005). Body talk: Revelations of Self and Body. i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Undress, and Difference: Critical Perspectives on the Body's Surface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Masquelier, Adeline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Dirt,. Bloomington: Indiana University Press, ISBN 9780253111531, (s. 96-121, 25 s.).</w:t>
      </w:r>
    </w:p>
    <w:p w14:paraId="00C599CB" w14:textId="2C36C552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Gilman, Sander L. (2014). Stand Up Straight: Notes Toward a History of Posture, i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Journal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 Medical Humanities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, Volume 35, Issue 1, ISSN 1041-3545 (s. 57-83, 26 s.)</w:t>
      </w:r>
    </w:p>
    <w:p w14:paraId="37A9A35D" w14:textId="544BBFC5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Gunnemark, Kerstin (2011) Metodprocesser och kunskapsförståelse.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Etnografiska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hållplatser: om metodprocesser och reflexivitet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 Kerstin Gunnermark (red.), Lund:Studentlitteratur, ISBN 978-44-07315-6, (s. 15–57, 42 s.).</w:t>
      </w:r>
    </w:p>
    <w:p w14:paraId="01ECFD7C" w14:textId="2DD36D0E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Kawamura, Yuniya, (2007)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Modeologi: En introduktion till modevetenskap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Norstedts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Akademiska Förlag. ISBN 978-91-7227-508-9 (192 s.)</w:t>
      </w:r>
    </w:p>
    <w:p w14:paraId="7BC51CB0" w14:textId="7C350AC1" w:rsidR="004170DD" w:rsidRPr="00945C63" w:rsidRDefault="004170DD" w:rsidP="004170DD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Lehmann, Ulrich, (1999): Tigersprung: fashioning history. </w:t>
      </w: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 xml:space="preserve">Ingår i: </w:t>
      </w:r>
      <w:r w:rsidRPr="00945C6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Fashion theory</w:t>
      </w: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 xml:space="preserve">, vol. 3, nr. 3, </w:t>
      </w:r>
      <w:r w:rsidRPr="00945C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ISSN: </w:t>
      </w: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>1362-704X</w:t>
      </w:r>
      <w:r w:rsidRPr="00945C63">
        <w:rPr>
          <w:rFonts w:ascii="Times New Roman" w:hAnsi="Times New Roman"/>
          <w:sz w:val="24"/>
          <w:szCs w:val="24"/>
          <w:lang w:val="en-US"/>
        </w:rPr>
        <w:t>,</w:t>
      </w: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>(s. 297–321, 24 s.).</w:t>
      </w:r>
    </w:p>
    <w:p w14:paraId="125CAB1B" w14:textId="77777777" w:rsidR="004170DD" w:rsidRPr="00945C63" w:rsidRDefault="004170DD" w:rsidP="004170D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3EA974E" w14:textId="54B35E92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 xml:space="preserve">McNiel, Peter och Riello, Giorgio, (2016) Introduction.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Luxury: A rich history and a history of riches.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Luxury: a rich history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Oxford: Oxford University Press, ISBN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9780199663248, (s. 1–10, 10 s.)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14:paraId="69BB768E" w14:textId="2F43B6A9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Nyberg, Klas och von Wachenfeldt, Paula, (2015) Introduktion.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Det svenska begäret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Stockholm: Carlssons förlag. ISBN 9789173316712, (s. 7–23, 16 s.).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</w:r>
    </w:p>
    <w:p w14:paraId="57C02304" w14:textId="02C8E3C9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Pripp, Oscar och Öhlander, Magnus, (2011). Utgångspunkter.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Etnologiskt fältarbete 2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[omarbetad och utökad]. Lars Kaijser, Magnus Öhlander (red.), Lund:Studentlitteratur, ISBN 9789144058528, (s. 113-145, 32 s.).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</w:r>
    </w:p>
    <w:p w14:paraId="010C2CD8" w14:textId="40EF5D15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Rocamora, Agnès (2019). Pierre Bourdieu. The Field of Fashion.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Thinking Through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Fashion. A Guide to Key Theorists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Agnès Rocamora &amp; Anneke Smelik (red.).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London: I B Tauris, ISBN 9780755694785, (s. 233–250, 13 s.).</w:t>
      </w:r>
    </w:p>
    <w:p w14:paraId="4B210C85" w14:textId="689D7B8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Schoug, Fredrik (2013). Theory – A professional matter”.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What is theory? Answers from the social and cultural sciences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Corvellec, Hervè (red.), Stockholm: Liber, ISBN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9789147097364, s. 181-192 (11 s.).</w:t>
      </w:r>
    </w:p>
    <w:p w14:paraId="4DEA310B" w14:textId="0F233E4C" w:rsidR="004170DD" w:rsidRPr="00945C63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Steorn, Patrik (2009:4). Varför är alla nakna?.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Framtider: bulletin.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Sekretariatet för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framtidsstudier – FRN, ISSN 0281-0492 (s. </w:t>
      </w:r>
      <w:bookmarkStart w:id="0" w:name="_GoBack"/>
      <w:bookmarkEnd w:id="0"/>
      <w:r w:rsidRPr="00945C63">
        <w:rPr>
          <w:rFonts w:ascii="Times New Roman" w:hAnsi="Times New Roman"/>
          <w:color w:val="000000"/>
          <w:sz w:val="24"/>
          <w:szCs w:val="24"/>
          <w:lang w:val="sv-SE"/>
        </w:rPr>
        <w:t xml:space="preserve">4-8, 4 s.)  </w:t>
      </w:r>
    </w:p>
    <w:p w14:paraId="7D34F62C" w14:textId="1EF2742F" w:rsidR="004170DD" w:rsidRPr="00945C63" w:rsidRDefault="004170DD" w:rsidP="004170D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45C63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Warde, Alan. (2008), “Dimensions of a social theory of taste”, </w:t>
      </w:r>
      <w:r w:rsidRPr="00945C63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Journal of Cultural Economy</w:t>
      </w:r>
      <w:r w:rsidRPr="00945C63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, Volume 1, Issue 3, </w:t>
      </w:r>
      <w:r w:rsidRPr="00945C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ISSN: </w:t>
      </w:r>
      <w:r w:rsidRPr="00945C63">
        <w:rPr>
          <w:rFonts w:ascii="Times New Roman" w:hAnsi="Times New Roman"/>
          <w:color w:val="000000"/>
          <w:sz w:val="24"/>
          <w:szCs w:val="24"/>
          <w:lang w:val="en-US"/>
        </w:rPr>
        <w:t>1753-0369</w:t>
      </w:r>
    </w:p>
    <w:p w14:paraId="2C68596D" w14:textId="73D4ECD1" w:rsidR="004170DD" w:rsidRPr="00945C63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945C63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(s. 321-336, 14 s.)</w:t>
      </w:r>
    </w:p>
    <w:p w14:paraId="3A3B69B0" w14:textId="44A19872" w:rsidR="004170DD" w:rsidRPr="00945C63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945C63">
        <w:rPr>
          <w:rFonts w:ascii="Times New Roman" w:hAnsi="Times New Roman"/>
          <w:color w:val="000000"/>
          <w:sz w:val="24"/>
          <w:szCs w:val="24"/>
          <w:lang w:val="sv-SE"/>
        </w:rPr>
        <w:t xml:space="preserve">Öhlander, Magnus (2011). Utgångspunkter. Ingår i: </w:t>
      </w:r>
      <w:r w:rsidRPr="00945C63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Etnologiskt fältarbete, 2</w:t>
      </w:r>
      <w:r w:rsidRPr="00945C63">
        <w:rPr>
          <w:rFonts w:ascii="Times New Roman" w:hAnsi="Times New Roman"/>
          <w:color w:val="000000"/>
          <w:sz w:val="24"/>
          <w:szCs w:val="24"/>
          <w:lang w:val="sv-SE"/>
        </w:rPr>
        <w:t xml:space="preserve"> [omarbetad och utökad]. Lars Kaijser, Magnus Öhlander (red.). Lund: Studentlitteratur, ISBN 9789144058528, (s. 11-35, 24 s.)</w:t>
      </w:r>
      <w:r w:rsidRPr="00945C63">
        <w:rPr>
          <w:rFonts w:ascii="Times New Roman" w:hAnsi="Times New Roman"/>
          <w:color w:val="000000"/>
          <w:sz w:val="24"/>
          <w:szCs w:val="24"/>
          <w:lang w:val="sv-SE"/>
        </w:rPr>
        <w:br/>
      </w:r>
    </w:p>
    <w:p w14:paraId="14525C88" w14:textId="77777777" w:rsidR="004170DD" w:rsidRPr="00945C63" w:rsidRDefault="004170DD" w:rsidP="004170D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945C63">
        <w:rPr>
          <w:rFonts w:ascii="Times New Roman" w:hAnsi="Times New Roman"/>
          <w:sz w:val="24"/>
          <w:szCs w:val="24"/>
          <w:lang w:val="sv-SE"/>
        </w:rPr>
        <w:t xml:space="preserve">Tillkommer aktuella seminarietexter om ca 100 sidor. </w:t>
      </w:r>
    </w:p>
    <w:p w14:paraId="36B48DD8" w14:textId="77777777" w:rsidR="004170DD" w:rsidRPr="004170DD" w:rsidRDefault="004170DD" w:rsidP="004170DD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45C63">
        <w:rPr>
          <w:rFonts w:ascii="Times New Roman" w:hAnsi="Times New Roman"/>
          <w:sz w:val="24"/>
          <w:szCs w:val="24"/>
        </w:rPr>
        <w:t xml:space="preserve">SUMMA: </w:t>
      </w:r>
      <w:r w:rsidRPr="00945C63">
        <w:rPr>
          <w:rFonts w:ascii="Times New Roman" w:hAnsi="Times New Roman"/>
          <w:color w:val="000000"/>
          <w:sz w:val="24"/>
          <w:szCs w:val="24"/>
        </w:rPr>
        <w:t>861 sidor.</w:t>
      </w:r>
    </w:p>
    <w:p w14:paraId="47B27966" w14:textId="7777777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</w:rPr>
      </w:pPr>
    </w:p>
    <w:p w14:paraId="24E82768" w14:textId="77777777" w:rsidR="004170DD" w:rsidRPr="004170DD" w:rsidRDefault="004170DD" w:rsidP="004170DD">
      <w:pPr>
        <w:rPr>
          <w:rFonts w:ascii="Times New Roman" w:hAnsi="Times New Roman"/>
          <w:sz w:val="24"/>
          <w:szCs w:val="24"/>
        </w:rPr>
      </w:pPr>
    </w:p>
    <w:p w14:paraId="24C834CE" w14:textId="6EDA3E12" w:rsidR="00CA3BA7" w:rsidRPr="007C4890" w:rsidRDefault="00CA3BA7" w:rsidP="004170DD">
      <w:pPr>
        <w:pStyle w:val="Normalwebb"/>
      </w:pPr>
    </w:p>
    <w:sectPr w:rsidR="00CA3BA7" w:rsidRPr="007C489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3949" w14:textId="77777777" w:rsidR="009C0409" w:rsidRDefault="009C0409">
      <w:pPr>
        <w:spacing w:line="240" w:lineRule="auto"/>
      </w:pPr>
      <w:r>
        <w:separator/>
      </w:r>
    </w:p>
  </w:endnote>
  <w:endnote w:type="continuationSeparator" w:id="0">
    <w:p w14:paraId="17A3D610" w14:textId="77777777" w:rsidR="009C0409" w:rsidRDefault="009C0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2B61" w14:textId="77777777" w:rsidR="009C0409" w:rsidRDefault="009C0409">
      <w:pPr>
        <w:spacing w:line="240" w:lineRule="auto"/>
      </w:pPr>
      <w:r>
        <w:separator/>
      </w:r>
    </w:p>
  </w:footnote>
  <w:footnote w:type="continuationSeparator" w:id="0">
    <w:p w14:paraId="56A6BA79" w14:textId="77777777" w:rsidR="009C0409" w:rsidRDefault="009C0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9C0409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2768F385" w:rsidR="00C12C99" w:rsidRPr="003C407E" w:rsidRDefault="009C0409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945C63" w:rsidRPr="00945C63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45C63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78A75BC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C0409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F4661"/>
    <w:multiLevelType w:val="multilevel"/>
    <w:tmpl w:val="8E2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2554E"/>
    <w:multiLevelType w:val="multilevel"/>
    <w:tmpl w:val="D0F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0F8C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2789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0FE3"/>
    <w:rsid w:val="003D6DEA"/>
    <w:rsid w:val="003E7CC6"/>
    <w:rsid w:val="003F0AEC"/>
    <w:rsid w:val="003F5766"/>
    <w:rsid w:val="00405DCD"/>
    <w:rsid w:val="004170D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F10B5"/>
    <w:rsid w:val="00705814"/>
    <w:rsid w:val="00732BDC"/>
    <w:rsid w:val="00746C3F"/>
    <w:rsid w:val="00770CB7"/>
    <w:rsid w:val="007812DB"/>
    <w:rsid w:val="00783C1C"/>
    <w:rsid w:val="007C4890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45C63"/>
    <w:rsid w:val="00955D0E"/>
    <w:rsid w:val="009712D1"/>
    <w:rsid w:val="009A53F8"/>
    <w:rsid w:val="009A5B25"/>
    <w:rsid w:val="009B0515"/>
    <w:rsid w:val="009C0409"/>
    <w:rsid w:val="009D633E"/>
    <w:rsid w:val="009E1178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D6421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97B01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1B42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7C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75211-46EC-4B85-9B66-D0382EA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2023-06-07T09:09:00Z</dcterms:created>
  <dcterms:modified xsi:type="dcterms:W3CDTF">2023-06-08T11:09:00Z</dcterms:modified>
  <cp:category/>
</cp:coreProperties>
</file>