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04FE" w14:textId="77777777" w:rsidR="009512D3" w:rsidRDefault="009512D3" w:rsidP="00AF2648">
      <w:pPr>
        <w:pStyle w:val="Sidhuvud"/>
        <w:rPr>
          <w:rFonts w:asciiTheme="majorHAnsi" w:hAnsiTheme="majorHAnsi"/>
          <w:b/>
          <w:sz w:val="28"/>
          <w:szCs w:val="28"/>
        </w:rPr>
      </w:pPr>
    </w:p>
    <w:p w14:paraId="2E772E23" w14:textId="77777777" w:rsidR="009512D3" w:rsidRDefault="009512D3" w:rsidP="00AF2648">
      <w:pPr>
        <w:pStyle w:val="Sidhuvud"/>
        <w:rPr>
          <w:rFonts w:asciiTheme="majorHAnsi" w:hAnsiTheme="majorHAnsi"/>
          <w:b/>
          <w:sz w:val="28"/>
          <w:szCs w:val="28"/>
        </w:rPr>
      </w:pPr>
    </w:p>
    <w:p w14:paraId="0ED47F2D" w14:textId="1E654790" w:rsidR="009270D0" w:rsidRPr="00A60073" w:rsidRDefault="003078CE" w:rsidP="00AF2648">
      <w:pPr>
        <w:pStyle w:val="Sidhuvud"/>
        <w:rPr>
          <w:rFonts w:asciiTheme="majorHAnsi" w:hAnsiTheme="majorHAnsi"/>
          <w:b/>
          <w:sz w:val="28"/>
          <w:szCs w:val="28"/>
        </w:rPr>
      </w:pPr>
      <w:r w:rsidRPr="00A60073">
        <w:rPr>
          <w:rFonts w:asciiTheme="majorHAnsi" w:hAnsiTheme="majorHAnsi"/>
          <w:b/>
          <w:sz w:val="28"/>
          <w:szCs w:val="28"/>
        </w:rPr>
        <w:t xml:space="preserve">Kurslitteratur för </w:t>
      </w:r>
      <w:proofErr w:type="spellStart"/>
      <w:r w:rsidR="00F20570" w:rsidRPr="00A60073">
        <w:rPr>
          <w:rFonts w:asciiTheme="majorHAnsi" w:hAnsiTheme="majorHAnsi"/>
          <w:b/>
          <w:sz w:val="28"/>
          <w:szCs w:val="28"/>
        </w:rPr>
        <w:t>MUV</w:t>
      </w:r>
      <w:proofErr w:type="spellEnd"/>
      <w:r w:rsidR="00F20570" w:rsidRPr="00A60073">
        <w:rPr>
          <w:rFonts w:asciiTheme="majorHAnsi" w:hAnsiTheme="majorHAnsi"/>
          <w:b/>
          <w:sz w:val="28"/>
          <w:szCs w:val="28"/>
        </w:rPr>
        <w:t xml:space="preserve"> A2</w:t>
      </w:r>
      <w:r w:rsidRPr="00A60073">
        <w:rPr>
          <w:rFonts w:asciiTheme="majorHAnsi" w:hAnsiTheme="majorHAnsi"/>
          <w:b/>
          <w:sz w:val="28"/>
          <w:szCs w:val="28"/>
        </w:rPr>
        <w:t>2:</w:t>
      </w:r>
      <w:r w:rsidR="003A34A2" w:rsidRPr="00A60073">
        <w:rPr>
          <w:rFonts w:asciiTheme="majorHAnsi" w:hAnsiTheme="majorHAnsi"/>
          <w:b/>
          <w:sz w:val="28"/>
          <w:szCs w:val="28"/>
        </w:rPr>
        <w:t xml:space="preserve"> Musikvetenskap, </w:t>
      </w:r>
      <w:r w:rsidR="005213D7" w:rsidRPr="00A60073">
        <w:rPr>
          <w:rFonts w:asciiTheme="majorHAnsi" w:hAnsiTheme="majorHAnsi"/>
          <w:b/>
          <w:sz w:val="28"/>
          <w:szCs w:val="28"/>
        </w:rPr>
        <w:t>fortsättningskurs</w:t>
      </w:r>
      <w:r w:rsidR="009270D0" w:rsidRPr="00A60073">
        <w:rPr>
          <w:rFonts w:asciiTheme="majorHAnsi" w:hAnsiTheme="majorHAnsi"/>
          <w:b/>
          <w:sz w:val="28"/>
          <w:szCs w:val="28"/>
        </w:rPr>
        <w:t>, 30hp</w:t>
      </w:r>
    </w:p>
    <w:p w14:paraId="5024B414" w14:textId="3F86A820" w:rsidR="003078CE" w:rsidRPr="00A60073" w:rsidRDefault="002A6153" w:rsidP="00AF2648">
      <w:pPr>
        <w:pStyle w:val="Sidhuvud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VT 202</w:t>
      </w:r>
      <w:r w:rsidR="003529CD">
        <w:rPr>
          <w:rFonts w:asciiTheme="majorHAnsi" w:hAnsiTheme="majorHAnsi"/>
          <w:b/>
          <w:sz w:val="28"/>
          <w:szCs w:val="28"/>
        </w:rPr>
        <w:t>6</w:t>
      </w:r>
    </w:p>
    <w:p w14:paraId="091FA157" w14:textId="77777777" w:rsidR="009270D0" w:rsidRPr="00A60073" w:rsidRDefault="009270D0" w:rsidP="00AF2648">
      <w:pPr>
        <w:pStyle w:val="Sidhuvud"/>
        <w:rPr>
          <w:rFonts w:asciiTheme="majorHAnsi" w:hAnsiTheme="majorHAnsi"/>
          <w:sz w:val="16"/>
          <w:szCs w:val="16"/>
        </w:rPr>
      </w:pPr>
    </w:p>
    <w:p w14:paraId="1D7D3EBB" w14:textId="6FA18A82" w:rsidR="009270D0" w:rsidRPr="00E9173C" w:rsidRDefault="009270D0" w:rsidP="00AF2648">
      <w:pPr>
        <w:pStyle w:val="Sidhuvud"/>
        <w:rPr>
          <w:rFonts w:asciiTheme="majorHAnsi" w:hAnsiTheme="majorHAnsi"/>
          <w:sz w:val="24"/>
          <w:szCs w:val="24"/>
        </w:rPr>
      </w:pPr>
      <w:r w:rsidRPr="00E9173C">
        <w:rPr>
          <w:rFonts w:asciiTheme="majorHAnsi" w:hAnsiTheme="majorHAnsi"/>
          <w:sz w:val="24"/>
          <w:szCs w:val="24"/>
        </w:rPr>
        <w:t>Godkän</w:t>
      </w:r>
      <w:r w:rsidR="00C2170A" w:rsidRPr="00E9173C">
        <w:rPr>
          <w:rFonts w:asciiTheme="majorHAnsi" w:hAnsiTheme="majorHAnsi"/>
          <w:sz w:val="24"/>
          <w:szCs w:val="24"/>
        </w:rPr>
        <w:t xml:space="preserve">d av institutionsstyrelsen </w:t>
      </w:r>
      <w:proofErr w:type="gramStart"/>
      <w:r w:rsidR="00C2170A" w:rsidRPr="00E9173C">
        <w:rPr>
          <w:rFonts w:asciiTheme="majorHAnsi" w:hAnsiTheme="majorHAnsi"/>
          <w:sz w:val="24"/>
          <w:szCs w:val="24"/>
        </w:rPr>
        <w:t>201406</w:t>
      </w:r>
      <w:r w:rsidRPr="00E9173C">
        <w:rPr>
          <w:rFonts w:asciiTheme="majorHAnsi" w:hAnsiTheme="majorHAnsi"/>
          <w:sz w:val="24"/>
          <w:szCs w:val="24"/>
        </w:rPr>
        <w:t>09</w:t>
      </w:r>
      <w:proofErr w:type="gramEnd"/>
    </w:p>
    <w:p w14:paraId="220DD17E" w14:textId="26DF82B9" w:rsidR="006E4BEE" w:rsidRPr="00E9173C" w:rsidRDefault="006E4BEE" w:rsidP="00AF2648">
      <w:pPr>
        <w:rPr>
          <w:rFonts w:asciiTheme="majorHAnsi" w:hAnsiTheme="majorHAnsi"/>
        </w:rPr>
      </w:pPr>
      <w:r w:rsidRPr="00E9173C">
        <w:rPr>
          <w:rFonts w:asciiTheme="majorHAnsi" w:hAnsiTheme="majorHAnsi" w:cs="Tahoma"/>
          <w:color w:val="212121"/>
          <w:shd w:val="clear" w:color="auto" w:fill="FFFFFF"/>
        </w:rPr>
        <w:t xml:space="preserve">Reviderad och </w:t>
      </w:r>
      <w:r w:rsidR="00D1316C" w:rsidRPr="00E9173C">
        <w:rPr>
          <w:rFonts w:asciiTheme="majorHAnsi" w:hAnsiTheme="majorHAnsi" w:cs="Tahoma"/>
          <w:color w:val="212121"/>
          <w:shd w:val="clear" w:color="auto" w:fill="FFFFFF"/>
        </w:rPr>
        <w:t>godkänd av kursplanegruppen 20</w:t>
      </w:r>
      <w:r w:rsidR="00F62DEF">
        <w:rPr>
          <w:rFonts w:asciiTheme="majorHAnsi" w:hAnsiTheme="majorHAnsi" w:cs="Tahoma"/>
          <w:color w:val="212121"/>
          <w:shd w:val="clear" w:color="auto" w:fill="FFFFFF"/>
        </w:rPr>
        <w:t>2</w:t>
      </w:r>
      <w:r w:rsidR="00ED2872">
        <w:rPr>
          <w:rFonts w:asciiTheme="majorHAnsi" w:hAnsiTheme="majorHAnsi" w:cs="Tahoma"/>
          <w:color w:val="212121"/>
          <w:shd w:val="clear" w:color="auto" w:fill="FFFFFF"/>
        </w:rPr>
        <w:t>31124</w:t>
      </w:r>
    </w:p>
    <w:p w14:paraId="64C14D95" w14:textId="77777777" w:rsidR="00360FDB" w:rsidRPr="00E9173C" w:rsidRDefault="00360FDB" w:rsidP="00AF2648">
      <w:pPr>
        <w:pStyle w:val="Sidhuv"/>
        <w:rPr>
          <w:rFonts w:asciiTheme="majorHAnsi" w:hAnsiTheme="majorHAnsi" w:cs="Helvetica"/>
          <w:b/>
        </w:rPr>
      </w:pPr>
    </w:p>
    <w:p w14:paraId="012DD42A" w14:textId="630DC9D4" w:rsidR="00A9797A" w:rsidRPr="00E9173C" w:rsidRDefault="002C2BF5" w:rsidP="00AF2648">
      <w:pPr>
        <w:pStyle w:val="Sidhuv"/>
        <w:rPr>
          <w:rFonts w:asciiTheme="majorHAnsi" w:hAnsiTheme="majorHAnsi" w:cs="Helvetica"/>
        </w:rPr>
      </w:pPr>
      <w:r w:rsidRPr="00E9173C">
        <w:rPr>
          <w:rFonts w:asciiTheme="majorHAnsi" w:hAnsiTheme="majorHAnsi" w:cs="Helvetica"/>
        </w:rPr>
        <w:t xml:space="preserve">Litteraturen söks i </w:t>
      </w:r>
      <w:proofErr w:type="spellStart"/>
      <w:r w:rsidRPr="00E9173C">
        <w:rPr>
          <w:rFonts w:asciiTheme="majorHAnsi" w:hAnsiTheme="majorHAnsi" w:cs="Helvetica"/>
        </w:rPr>
        <w:t>LUBcat</w:t>
      </w:r>
      <w:proofErr w:type="spellEnd"/>
      <w:r w:rsidRPr="00E9173C">
        <w:rPr>
          <w:rFonts w:asciiTheme="majorHAnsi" w:hAnsiTheme="majorHAnsi" w:cs="Helvetica"/>
        </w:rPr>
        <w:t xml:space="preserve"> och/eller i </w:t>
      </w:r>
      <w:proofErr w:type="spellStart"/>
      <w:r w:rsidRPr="00E9173C">
        <w:rPr>
          <w:rFonts w:asciiTheme="majorHAnsi" w:hAnsiTheme="majorHAnsi" w:cs="Helvetica"/>
        </w:rPr>
        <w:t>LUBsearch</w:t>
      </w:r>
      <w:proofErr w:type="spellEnd"/>
      <w:r w:rsidRPr="00E9173C">
        <w:rPr>
          <w:rFonts w:asciiTheme="majorHAnsi" w:hAnsiTheme="majorHAnsi" w:cs="Helvetica"/>
        </w:rPr>
        <w:t xml:space="preserve"> om inget annat anges.</w:t>
      </w:r>
    </w:p>
    <w:p w14:paraId="443E1ABB" w14:textId="77777777" w:rsidR="002C2BF5" w:rsidRPr="00E9173C" w:rsidRDefault="002C2BF5" w:rsidP="00AF2648">
      <w:pPr>
        <w:pStyle w:val="Sidhuv"/>
        <w:rPr>
          <w:rFonts w:asciiTheme="majorHAnsi" w:hAnsiTheme="majorHAnsi" w:cs="Helvetica"/>
          <w:b/>
        </w:rPr>
      </w:pPr>
    </w:p>
    <w:p w14:paraId="523D47CC" w14:textId="77777777" w:rsidR="00865952" w:rsidRDefault="00865952" w:rsidP="00AF2648">
      <w:pPr>
        <w:rPr>
          <w:rFonts w:asciiTheme="majorHAnsi" w:hAnsiTheme="majorHAnsi"/>
          <w:b/>
        </w:rPr>
      </w:pPr>
    </w:p>
    <w:p w14:paraId="2C422F11" w14:textId="77777777" w:rsidR="00865952" w:rsidRDefault="00865952" w:rsidP="00AF2648">
      <w:pPr>
        <w:rPr>
          <w:rFonts w:asciiTheme="majorHAnsi" w:hAnsiTheme="majorHAnsi"/>
          <w:b/>
        </w:rPr>
      </w:pPr>
    </w:p>
    <w:p w14:paraId="66CA3294" w14:textId="2AC39545" w:rsidR="001012D4" w:rsidRPr="00E9173C" w:rsidRDefault="001012D4" w:rsidP="00AF2648">
      <w:pPr>
        <w:rPr>
          <w:rFonts w:asciiTheme="majorHAnsi" w:hAnsiTheme="majorHAnsi"/>
          <w:b/>
        </w:rPr>
      </w:pPr>
      <w:r w:rsidRPr="00E9173C">
        <w:rPr>
          <w:rFonts w:asciiTheme="majorHAnsi" w:hAnsiTheme="majorHAnsi"/>
          <w:b/>
        </w:rPr>
        <w:t>Delkurs 1: Metod</w:t>
      </w:r>
      <w:r w:rsidR="003078CE" w:rsidRPr="00E9173C">
        <w:rPr>
          <w:rFonts w:asciiTheme="majorHAnsi" w:hAnsiTheme="majorHAnsi"/>
          <w:b/>
        </w:rPr>
        <w:t>kurs</w:t>
      </w:r>
      <w:r w:rsidRPr="00E9173C">
        <w:rPr>
          <w:rFonts w:asciiTheme="majorHAnsi" w:hAnsiTheme="majorHAnsi"/>
          <w:b/>
        </w:rPr>
        <w:t xml:space="preserve">, 7,5 </w:t>
      </w:r>
      <w:proofErr w:type="spellStart"/>
      <w:r w:rsidRPr="00E9173C">
        <w:rPr>
          <w:rFonts w:asciiTheme="majorHAnsi" w:hAnsiTheme="majorHAnsi"/>
          <w:b/>
        </w:rPr>
        <w:t>hp</w:t>
      </w:r>
      <w:proofErr w:type="spellEnd"/>
    </w:p>
    <w:p w14:paraId="694A6AF1" w14:textId="77777777" w:rsidR="009512D3" w:rsidRDefault="009512D3" w:rsidP="007E5F71">
      <w:pPr>
        <w:rPr>
          <w:rFonts w:asciiTheme="majorHAnsi" w:hAnsiTheme="majorHAnsi"/>
        </w:rPr>
      </w:pPr>
    </w:p>
    <w:p w14:paraId="66F59A95" w14:textId="77777777" w:rsidR="009512D3" w:rsidRPr="00D3420A" w:rsidRDefault="009512D3" w:rsidP="009512D3">
      <w:pPr>
        <w:rPr>
          <w:lang w:val="en-GB"/>
        </w:rPr>
      </w:pPr>
      <w:proofErr w:type="spellStart"/>
      <w:r w:rsidRPr="00D3420A">
        <w:rPr>
          <w:lang w:val="en-GB"/>
        </w:rPr>
        <w:t>Agawu</w:t>
      </w:r>
      <w:proofErr w:type="spellEnd"/>
      <w:r w:rsidRPr="00D3420A">
        <w:rPr>
          <w:lang w:val="en-GB"/>
        </w:rPr>
        <w:t xml:space="preserve">, Kofi (2021) “African Art Music and the Challenge of Postcolonial Composition Kofi </w:t>
      </w:r>
      <w:proofErr w:type="spellStart"/>
      <w:r w:rsidRPr="00D3420A">
        <w:rPr>
          <w:lang w:val="en-GB"/>
        </w:rPr>
        <w:t>Agawu</w:t>
      </w:r>
      <w:proofErr w:type="spellEnd"/>
      <w:r w:rsidRPr="00D3420A">
        <w:rPr>
          <w:lang w:val="en-GB"/>
        </w:rPr>
        <w:t xml:space="preserve">” </w:t>
      </w:r>
      <w:proofErr w:type="spellStart"/>
      <w:r w:rsidRPr="00D3420A">
        <w:rPr>
          <w:lang w:val="en-GB"/>
        </w:rPr>
        <w:t>Ingår</w:t>
      </w:r>
      <w:proofErr w:type="spellEnd"/>
      <w:r w:rsidRPr="00D3420A">
        <w:rPr>
          <w:lang w:val="en-GB"/>
        </w:rPr>
        <w:t xml:space="preserve"> </w:t>
      </w:r>
      <w:proofErr w:type="spellStart"/>
      <w:r w:rsidRPr="00D3420A">
        <w:rPr>
          <w:lang w:val="en-GB"/>
        </w:rPr>
        <w:t>i</w:t>
      </w:r>
      <w:proofErr w:type="spellEnd"/>
      <w:r w:rsidRPr="00D3420A">
        <w:rPr>
          <w:lang w:val="en-GB"/>
        </w:rPr>
        <w:t xml:space="preserve">: </w:t>
      </w:r>
      <w:proofErr w:type="spellStart"/>
      <w:r w:rsidRPr="00D3420A">
        <w:rPr>
          <w:lang w:val="en-GB"/>
        </w:rPr>
        <w:t>Erkelenz</w:t>
      </w:r>
      <w:proofErr w:type="spellEnd"/>
      <w:r w:rsidRPr="00D3420A">
        <w:rPr>
          <w:lang w:val="en-GB"/>
        </w:rPr>
        <w:t xml:space="preserve">, Elisa (red.) &amp; Katja Heldt (red.) </w:t>
      </w:r>
      <w:proofErr w:type="spellStart"/>
      <w:r w:rsidRPr="00D3420A">
        <w:rPr>
          <w:i/>
          <w:iCs/>
          <w:lang w:val="en-GB"/>
        </w:rPr>
        <w:t>Dynamische</w:t>
      </w:r>
      <w:proofErr w:type="spellEnd"/>
      <w:r w:rsidRPr="00D3420A">
        <w:rPr>
          <w:i/>
          <w:iCs/>
          <w:lang w:val="en-GB"/>
        </w:rPr>
        <w:t xml:space="preserve"> </w:t>
      </w:r>
      <w:proofErr w:type="spellStart"/>
      <w:r w:rsidRPr="00D3420A">
        <w:rPr>
          <w:i/>
          <w:iCs/>
          <w:lang w:val="en-GB"/>
        </w:rPr>
        <w:t>Traditionen</w:t>
      </w:r>
      <w:proofErr w:type="spellEnd"/>
      <w:r w:rsidRPr="00D3420A">
        <w:rPr>
          <w:i/>
          <w:iCs/>
          <w:lang w:val="en-GB"/>
        </w:rPr>
        <w:t xml:space="preserve">: </w:t>
      </w:r>
      <w:proofErr w:type="spellStart"/>
      <w:r w:rsidRPr="00D3420A">
        <w:rPr>
          <w:i/>
          <w:iCs/>
          <w:lang w:val="en-GB"/>
        </w:rPr>
        <w:t>Globale</w:t>
      </w:r>
      <w:proofErr w:type="spellEnd"/>
      <w:r w:rsidRPr="00D3420A">
        <w:rPr>
          <w:i/>
          <w:iCs/>
          <w:lang w:val="en-GB"/>
        </w:rPr>
        <w:t xml:space="preserve"> </w:t>
      </w:r>
      <w:proofErr w:type="spellStart"/>
      <w:r w:rsidRPr="00D3420A">
        <w:rPr>
          <w:i/>
          <w:iCs/>
          <w:lang w:val="en-GB"/>
        </w:rPr>
        <w:t>Perspektiven</w:t>
      </w:r>
      <w:proofErr w:type="spellEnd"/>
      <w:r w:rsidRPr="00D3420A">
        <w:rPr>
          <w:i/>
          <w:iCs/>
          <w:lang w:val="en-GB"/>
        </w:rPr>
        <w:t xml:space="preserve"> auf </w:t>
      </w:r>
      <w:proofErr w:type="spellStart"/>
      <w:r w:rsidRPr="00D3420A">
        <w:rPr>
          <w:i/>
          <w:iCs/>
          <w:lang w:val="en-GB"/>
        </w:rPr>
        <w:t>zeitgenössische</w:t>
      </w:r>
      <w:proofErr w:type="spellEnd"/>
      <w:r w:rsidRPr="00D3420A">
        <w:rPr>
          <w:i/>
          <w:iCs/>
          <w:lang w:val="en-GB"/>
        </w:rPr>
        <w:t xml:space="preserve"> Musik. Eine </w:t>
      </w:r>
      <w:proofErr w:type="spellStart"/>
      <w:r w:rsidRPr="00D3420A">
        <w:rPr>
          <w:i/>
          <w:iCs/>
          <w:lang w:val="en-GB"/>
        </w:rPr>
        <w:t>Textsammlung</w:t>
      </w:r>
      <w:proofErr w:type="spellEnd"/>
      <w:r w:rsidRPr="00D3420A">
        <w:rPr>
          <w:i/>
          <w:iCs/>
          <w:lang w:val="en-GB"/>
        </w:rPr>
        <w:t xml:space="preserve"> </w:t>
      </w:r>
      <w:proofErr w:type="spellStart"/>
      <w:r w:rsidRPr="00D3420A">
        <w:rPr>
          <w:i/>
          <w:iCs/>
          <w:lang w:val="en-GB"/>
        </w:rPr>
        <w:t>zu</w:t>
      </w:r>
      <w:proofErr w:type="spellEnd"/>
      <w:r w:rsidRPr="00D3420A">
        <w:rPr>
          <w:i/>
          <w:iCs/>
          <w:lang w:val="en-GB"/>
        </w:rPr>
        <w:t xml:space="preserve"> Donaueschingen Global</w:t>
      </w:r>
      <w:r w:rsidRPr="00D3420A">
        <w:rPr>
          <w:lang w:val="en-GB"/>
        </w:rPr>
        <w:t xml:space="preserve">. </w:t>
      </w:r>
      <w:proofErr w:type="spellStart"/>
      <w:r w:rsidRPr="00D3420A">
        <w:rPr>
          <w:lang w:val="en-GB"/>
        </w:rPr>
        <w:t>SWR</w:t>
      </w:r>
      <w:proofErr w:type="spellEnd"/>
      <w:r w:rsidRPr="00D3420A">
        <w:rPr>
          <w:lang w:val="en-GB"/>
        </w:rPr>
        <w:t>, 2021, s. 179-187 (8)</w:t>
      </w:r>
    </w:p>
    <w:p w14:paraId="773829B5" w14:textId="77777777" w:rsidR="009512D3" w:rsidRPr="00D3420A" w:rsidRDefault="009512D3" w:rsidP="009512D3">
      <w:pPr>
        <w:rPr>
          <w:lang w:val="en-GB"/>
        </w:rPr>
      </w:pPr>
    </w:p>
    <w:p w14:paraId="40A4EDF4" w14:textId="77777777" w:rsidR="009512D3" w:rsidRPr="00D3420A" w:rsidRDefault="009512D3" w:rsidP="009512D3">
      <w:pPr>
        <w:rPr>
          <w:color w:val="2A2A2A"/>
          <w:szCs w:val="20"/>
          <w:lang w:val="en-GB"/>
        </w:rPr>
      </w:pPr>
      <w:r w:rsidRPr="00D3420A">
        <w:rPr>
          <w:color w:val="2A2A2A"/>
          <w:szCs w:val="20"/>
          <w:lang w:val="en-GB"/>
        </w:rPr>
        <w:t>Auslander, Phillip (2004). “Performance Analysis and Popular Music; A Manifesto”. </w:t>
      </w:r>
      <w:proofErr w:type="spellStart"/>
      <w:r w:rsidRPr="00D3420A">
        <w:rPr>
          <w:lang w:val="en-GB"/>
        </w:rPr>
        <w:t>Ingår</w:t>
      </w:r>
      <w:proofErr w:type="spellEnd"/>
      <w:r w:rsidRPr="00D3420A">
        <w:rPr>
          <w:lang w:val="en-GB"/>
        </w:rPr>
        <w:t xml:space="preserve"> </w:t>
      </w:r>
      <w:proofErr w:type="spellStart"/>
      <w:r w:rsidRPr="00D3420A">
        <w:rPr>
          <w:lang w:val="en-GB"/>
        </w:rPr>
        <w:t>i</w:t>
      </w:r>
      <w:proofErr w:type="spellEnd"/>
      <w:r w:rsidRPr="00D3420A">
        <w:rPr>
          <w:lang w:val="en-GB"/>
        </w:rPr>
        <w:t xml:space="preserve">: </w:t>
      </w:r>
      <w:r w:rsidRPr="00D3420A">
        <w:rPr>
          <w:i/>
          <w:iCs/>
          <w:color w:val="2A2A2A"/>
          <w:szCs w:val="20"/>
          <w:lang w:val="en-GB"/>
        </w:rPr>
        <w:t>Contemporary Theatre Review</w:t>
      </w:r>
      <w:r w:rsidRPr="00D3420A">
        <w:rPr>
          <w:color w:val="2A2A2A"/>
          <w:szCs w:val="20"/>
          <w:lang w:val="en-GB"/>
        </w:rPr>
        <w:t>, Vol. 14 (1), 2004, s. 1–13 (13)</w:t>
      </w:r>
    </w:p>
    <w:p w14:paraId="12498462" w14:textId="77777777" w:rsidR="009512D3" w:rsidRPr="00D3420A" w:rsidRDefault="009512D3" w:rsidP="009512D3">
      <w:pPr>
        <w:rPr>
          <w:color w:val="2A2A2A"/>
          <w:szCs w:val="20"/>
          <w:lang w:val="en-GB"/>
        </w:rPr>
      </w:pPr>
    </w:p>
    <w:p w14:paraId="296855CE" w14:textId="77777777" w:rsidR="009512D3" w:rsidRPr="00D3420A" w:rsidRDefault="009512D3" w:rsidP="009512D3">
      <w:pPr>
        <w:rPr>
          <w:color w:val="2A2A2A"/>
          <w:szCs w:val="20"/>
          <w:lang w:val="en-GB"/>
        </w:rPr>
      </w:pPr>
      <w:r w:rsidRPr="00D3420A">
        <w:rPr>
          <w:color w:val="000000" w:themeColor="text1"/>
          <w:lang w:val="en-US"/>
        </w:rPr>
        <w:t>Barz, Gregory F &amp; Timothy J. Cooley (red.): </w:t>
      </w:r>
      <w:r w:rsidRPr="00D3420A">
        <w:rPr>
          <w:i/>
          <w:iCs/>
          <w:color w:val="000000" w:themeColor="text1"/>
          <w:lang w:val="en-US"/>
        </w:rPr>
        <w:t>Shadows in the Field: New Perspectives for Fieldwork in Ethnomusicology</w:t>
      </w:r>
      <w:r w:rsidRPr="00D3420A">
        <w:rPr>
          <w:color w:val="000000" w:themeColor="text1"/>
          <w:lang w:val="en-US"/>
        </w:rPr>
        <w:t>. New York: Oxford University Press s. 141-156,</w:t>
      </w:r>
      <w:r w:rsidRPr="00D3420A">
        <w:rPr>
          <w:color w:val="2A2A2A"/>
          <w:szCs w:val="20"/>
          <w:lang w:val="en-GB"/>
        </w:rPr>
        <w:t xml:space="preserve"> 206-223, 246-270 (56)</w:t>
      </w:r>
    </w:p>
    <w:p w14:paraId="22B08E23" w14:textId="77777777" w:rsidR="009512D3" w:rsidRPr="00D3420A" w:rsidRDefault="009512D3" w:rsidP="009512D3">
      <w:pPr>
        <w:rPr>
          <w:color w:val="000000" w:themeColor="text1"/>
          <w:lang w:val="en-US"/>
        </w:rPr>
      </w:pPr>
    </w:p>
    <w:p w14:paraId="6A49A76F" w14:textId="77777777" w:rsidR="009512D3" w:rsidRPr="00D3420A" w:rsidRDefault="009512D3" w:rsidP="009512D3">
      <w:pPr>
        <w:shd w:val="clear" w:color="auto" w:fill="FFFFFF"/>
        <w:spacing w:after="150"/>
        <w:rPr>
          <w:color w:val="2A2A2A"/>
          <w:szCs w:val="20"/>
          <w:lang w:val="en-GB"/>
        </w:rPr>
      </w:pPr>
      <w:r w:rsidRPr="00D3420A">
        <w:rPr>
          <w:color w:val="2A2A2A"/>
          <w:szCs w:val="20"/>
          <w:lang w:val="en-GB"/>
        </w:rPr>
        <w:t>Born, Georgina (2005): “On Musical Mediation: Ontology, Technology and</w:t>
      </w:r>
      <w:r>
        <w:rPr>
          <w:color w:val="2A2A2A"/>
          <w:szCs w:val="20"/>
          <w:lang w:val="en-GB"/>
        </w:rPr>
        <w:t xml:space="preserve"> </w:t>
      </w:r>
      <w:r w:rsidRPr="00D3420A">
        <w:rPr>
          <w:color w:val="2A2A2A"/>
          <w:szCs w:val="20"/>
          <w:lang w:val="en-GB"/>
        </w:rPr>
        <w:t>Creativity”. </w:t>
      </w:r>
      <w:proofErr w:type="spellStart"/>
      <w:r w:rsidRPr="00D3420A">
        <w:rPr>
          <w:lang w:val="en-GB"/>
        </w:rPr>
        <w:t>Ingår</w:t>
      </w:r>
      <w:proofErr w:type="spellEnd"/>
      <w:r w:rsidRPr="00D3420A">
        <w:rPr>
          <w:lang w:val="en-GB"/>
        </w:rPr>
        <w:t xml:space="preserve"> </w:t>
      </w:r>
      <w:proofErr w:type="spellStart"/>
      <w:r w:rsidRPr="00D3420A">
        <w:rPr>
          <w:lang w:val="en-GB"/>
        </w:rPr>
        <w:t>i</w:t>
      </w:r>
      <w:proofErr w:type="spellEnd"/>
      <w:r w:rsidRPr="00D3420A">
        <w:rPr>
          <w:lang w:val="en-GB"/>
        </w:rPr>
        <w:t xml:space="preserve">: </w:t>
      </w:r>
      <w:r w:rsidRPr="00D3420A">
        <w:rPr>
          <w:i/>
          <w:iCs/>
          <w:color w:val="2A2A2A"/>
          <w:szCs w:val="20"/>
          <w:lang w:val="en-GB"/>
        </w:rPr>
        <w:t>Twentieth-</w:t>
      </w:r>
      <w:proofErr w:type="spellStart"/>
      <w:r w:rsidRPr="00D3420A">
        <w:rPr>
          <w:i/>
          <w:iCs/>
          <w:color w:val="2A2A2A"/>
          <w:szCs w:val="20"/>
          <w:lang w:val="en-GB"/>
        </w:rPr>
        <w:t>Centruy</w:t>
      </w:r>
      <w:proofErr w:type="spellEnd"/>
      <w:r w:rsidRPr="00D3420A">
        <w:rPr>
          <w:i/>
          <w:iCs/>
          <w:color w:val="2A2A2A"/>
          <w:szCs w:val="20"/>
          <w:lang w:val="en-GB"/>
        </w:rPr>
        <w:t xml:space="preserve"> Music</w:t>
      </w:r>
      <w:r w:rsidRPr="00D3420A">
        <w:rPr>
          <w:color w:val="2A2A2A"/>
          <w:szCs w:val="20"/>
          <w:lang w:val="en-GB"/>
        </w:rPr>
        <w:t> 2/1, pp. 7-36 (29)</w:t>
      </w:r>
    </w:p>
    <w:p w14:paraId="26A93B8C" w14:textId="77777777" w:rsidR="009512D3" w:rsidRPr="00D3420A" w:rsidRDefault="009512D3" w:rsidP="009512D3">
      <w:pPr>
        <w:spacing w:before="240" w:after="240"/>
        <w:rPr>
          <w:color w:val="000000" w:themeColor="text1"/>
          <w:lang w:val="en-GB"/>
        </w:rPr>
      </w:pPr>
      <w:r w:rsidRPr="00D3420A">
        <w:rPr>
          <w:color w:val="000000" w:themeColor="text1"/>
          <w:lang w:val="en-US"/>
        </w:rPr>
        <w:t xml:space="preserve">Born, Georgina and Christopher Haworth (2017): “Mixing it: Digital Ethnography and Online Research Methods”. </w:t>
      </w:r>
      <w:proofErr w:type="spellStart"/>
      <w:r w:rsidRPr="00D3420A">
        <w:rPr>
          <w:color w:val="000000" w:themeColor="text1"/>
          <w:lang w:val="en-US"/>
        </w:rPr>
        <w:t>Ingår</w:t>
      </w:r>
      <w:proofErr w:type="spellEnd"/>
      <w:r w:rsidRPr="00D3420A">
        <w:rPr>
          <w:color w:val="000000" w:themeColor="text1"/>
          <w:lang w:val="en-US"/>
        </w:rPr>
        <w:t xml:space="preserve"> </w:t>
      </w:r>
      <w:proofErr w:type="spellStart"/>
      <w:r w:rsidRPr="00D3420A">
        <w:rPr>
          <w:color w:val="000000" w:themeColor="text1"/>
          <w:lang w:val="en-US"/>
        </w:rPr>
        <w:t>i</w:t>
      </w:r>
      <w:proofErr w:type="spellEnd"/>
      <w:r w:rsidRPr="00D3420A">
        <w:rPr>
          <w:color w:val="000000" w:themeColor="text1"/>
          <w:lang w:val="en-US"/>
        </w:rPr>
        <w:t xml:space="preserve">: Larissa Hjorth et al. (red.): </w:t>
      </w:r>
      <w:r w:rsidRPr="00D3420A">
        <w:rPr>
          <w:i/>
          <w:iCs/>
          <w:color w:val="000000" w:themeColor="text1"/>
          <w:lang w:val="en-US"/>
        </w:rPr>
        <w:t>The Routledge Companion to Digital Ethnography</w:t>
      </w:r>
      <w:r w:rsidRPr="00D3420A">
        <w:rPr>
          <w:color w:val="000000" w:themeColor="text1"/>
          <w:lang w:val="en-US"/>
        </w:rPr>
        <w:t>. London: Routledge</w:t>
      </w:r>
      <w:r>
        <w:rPr>
          <w:color w:val="000000" w:themeColor="text1"/>
          <w:lang w:val="en-US"/>
        </w:rPr>
        <w:t>, s.</w:t>
      </w:r>
      <w:r w:rsidRPr="00D3420A">
        <w:rPr>
          <w:color w:val="000000" w:themeColor="text1"/>
          <w:lang w:val="en-US"/>
        </w:rPr>
        <w:t xml:space="preserve"> 70-86. (16)</w:t>
      </w:r>
    </w:p>
    <w:p w14:paraId="455E24C1" w14:textId="77777777" w:rsidR="009512D3" w:rsidRPr="00D3420A" w:rsidRDefault="009512D3" w:rsidP="009512D3">
      <w:pPr>
        <w:rPr>
          <w:color w:val="2A2A2A"/>
          <w:szCs w:val="20"/>
          <w:lang w:val="en-GB"/>
        </w:rPr>
      </w:pPr>
      <w:r w:rsidRPr="00D3420A">
        <w:rPr>
          <w:color w:val="2A2A2A"/>
          <w:szCs w:val="20"/>
          <w:lang w:val="en-GB"/>
        </w:rPr>
        <w:t>Cook, Nicholas (2000): </w:t>
      </w:r>
      <w:r w:rsidRPr="00D3420A">
        <w:rPr>
          <w:i/>
          <w:color w:val="2A2A2A"/>
          <w:szCs w:val="20"/>
          <w:lang w:val="en-GB"/>
        </w:rPr>
        <w:t>Music. A Very Short Introduction</w:t>
      </w:r>
      <w:r w:rsidRPr="00D3420A">
        <w:rPr>
          <w:color w:val="2A2A2A"/>
          <w:szCs w:val="20"/>
          <w:lang w:val="en-GB"/>
        </w:rPr>
        <w:t>. New York: Oxford University Press, s. 102-124 (22)</w:t>
      </w:r>
    </w:p>
    <w:p w14:paraId="47B4D11C" w14:textId="77777777" w:rsidR="009512D3" w:rsidRPr="00D3420A" w:rsidRDefault="009512D3" w:rsidP="009512D3">
      <w:pPr>
        <w:rPr>
          <w:lang w:val="en-GB"/>
        </w:rPr>
      </w:pPr>
    </w:p>
    <w:p w14:paraId="7EC70692" w14:textId="77777777" w:rsidR="009512D3" w:rsidRPr="00D3420A" w:rsidRDefault="009512D3" w:rsidP="009512D3">
      <w:pPr>
        <w:rPr>
          <w:color w:val="2A2A2A"/>
          <w:szCs w:val="20"/>
          <w:lang w:val="en-GB"/>
        </w:rPr>
      </w:pPr>
      <w:r w:rsidRPr="00D3420A">
        <w:rPr>
          <w:color w:val="2A2A2A"/>
          <w:szCs w:val="20"/>
          <w:lang w:val="en-GB"/>
        </w:rPr>
        <w:t>Cook, Nicholas (2013). </w:t>
      </w:r>
      <w:r w:rsidRPr="00D3420A">
        <w:rPr>
          <w:i/>
          <w:iCs/>
          <w:color w:val="2A2A2A"/>
          <w:szCs w:val="20"/>
          <w:lang w:val="en-GB"/>
        </w:rPr>
        <w:t>Beyond the Score: Music as Performance.</w:t>
      </w:r>
      <w:r w:rsidRPr="00D3420A">
        <w:rPr>
          <w:color w:val="2A2A2A"/>
          <w:szCs w:val="20"/>
          <w:lang w:val="en-GB"/>
        </w:rPr>
        <w:t> Oxford &amp; New York: Oxford University Press, s. 8-32 (24)</w:t>
      </w:r>
    </w:p>
    <w:p w14:paraId="3454025B" w14:textId="77777777" w:rsidR="009512D3" w:rsidRPr="00D3420A" w:rsidRDefault="009512D3" w:rsidP="009512D3">
      <w:pPr>
        <w:rPr>
          <w:lang w:val="en-GB"/>
        </w:rPr>
      </w:pPr>
    </w:p>
    <w:p w14:paraId="790B053A" w14:textId="02145F18" w:rsidR="009512D3" w:rsidRPr="00865952" w:rsidRDefault="009512D3" w:rsidP="009512D3">
      <w:pPr>
        <w:pStyle w:val="p1"/>
        <w:rPr>
          <w:rFonts w:ascii="Times New Roman" w:hAnsi="Times New Roman"/>
          <w:color w:val="4D4C44"/>
          <w:shd w:val="clear" w:color="auto" w:fill="FFFFFF"/>
        </w:rPr>
      </w:pPr>
      <w:r w:rsidRPr="00D3420A">
        <w:rPr>
          <w:rFonts w:ascii="Times New Roman" w:hAnsi="Times New Roman"/>
          <w:lang w:val="en-GB"/>
        </w:rPr>
        <w:lastRenderedPageBreak/>
        <w:t>Dahlhaus, Carl: “The significance of art: historical or aesthetic?”</w:t>
      </w:r>
      <w:r w:rsidRPr="00D3420A">
        <w:rPr>
          <w:rStyle w:val="apple-converted-space"/>
          <w:rFonts w:ascii="Times New Roman" w:eastAsiaTheme="majorEastAsia" w:hAnsi="Times New Roman"/>
          <w:lang w:val="en-GB"/>
        </w:rPr>
        <w:t> </w:t>
      </w:r>
      <w:proofErr w:type="spellStart"/>
      <w:r w:rsidRPr="00D3420A">
        <w:rPr>
          <w:rStyle w:val="apple-converted-space"/>
          <w:rFonts w:ascii="Times New Roman" w:eastAsiaTheme="majorEastAsia" w:hAnsi="Times New Roman"/>
          <w:lang w:val="en-GB"/>
        </w:rPr>
        <w:t>Ingår</w:t>
      </w:r>
      <w:proofErr w:type="spellEnd"/>
      <w:r w:rsidRPr="00D3420A">
        <w:rPr>
          <w:rStyle w:val="apple-converted-space"/>
          <w:rFonts w:ascii="Times New Roman" w:eastAsiaTheme="majorEastAsia" w:hAnsi="Times New Roman"/>
          <w:lang w:val="en-GB"/>
        </w:rPr>
        <w:t xml:space="preserve"> </w:t>
      </w:r>
      <w:proofErr w:type="spellStart"/>
      <w:r w:rsidRPr="00D3420A">
        <w:rPr>
          <w:rStyle w:val="apple-converted-space"/>
          <w:rFonts w:ascii="Times New Roman" w:eastAsiaTheme="majorEastAsia" w:hAnsi="Times New Roman"/>
          <w:lang w:val="en-GB"/>
        </w:rPr>
        <w:t>i</w:t>
      </w:r>
      <w:proofErr w:type="spellEnd"/>
      <w:r w:rsidRPr="00D3420A">
        <w:rPr>
          <w:rStyle w:val="apple-converted-space"/>
          <w:rFonts w:ascii="Times New Roman" w:eastAsiaTheme="majorEastAsia" w:hAnsi="Times New Roman"/>
          <w:lang w:val="en-GB"/>
        </w:rPr>
        <w:t xml:space="preserve"> </w:t>
      </w:r>
      <w:r w:rsidRPr="00D3420A">
        <w:rPr>
          <w:rFonts w:ascii="Times New Roman" w:hAnsi="Times New Roman"/>
          <w:color w:val="4D4C44"/>
          <w:shd w:val="clear" w:color="auto" w:fill="FFFFFF"/>
          <w:lang w:val="en-GB"/>
        </w:rPr>
        <w:t>Dahlhaus, Carl (1983). </w:t>
      </w:r>
      <w:r w:rsidRPr="00D3420A">
        <w:rPr>
          <w:rFonts w:ascii="Times New Roman" w:hAnsi="Times New Roman"/>
          <w:i/>
          <w:iCs/>
          <w:color w:val="4D4C44"/>
          <w:shd w:val="clear" w:color="auto" w:fill="FFFFFF"/>
          <w:lang w:val="en-GB"/>
        </w:rPr>
        <w:t>Foundations of music history</w:t>
      </w:r>
      <w:r w:rsidRPr="00D3420A">
        <w:rPr>
          <w:rFonts w:ascii="Times New Roman" w:hAnsi="Times New Roman"/>
          <w:color w:val="4D4C44"/>
          <w:shd w:val="clear" w:color="auto" w:fill="FFFFFF"/>
          <w:lang w:val="en-GB"/>
        </w:rPr>
        <w:t xml:space="preserve">. Cambridge Univ. </w:t>
      </w:r>
      <w:r w:rsidRPr="00D3420A">
        <w:rPr>
          <w:rFonts w:ascii="Times New Roman" w:hAnsi="Times New Roman"/>
          <w:color w:val="4D4C44"/>
          <w:shd w:val="clear" w:color="auto" w:fill="FFFFFF"/>
        </w:rPr>
        <w:t>Press, pp. 19-32 (13)</w:t>
      </w:r>
    </w:p>
    <w:p w14:paraId="36D47ED4" w14:textId="77777777" w:rsidR="009512D3" w:rsidRPr="00D3420A" w:rsidRDefault="009512D3" w:rsidP="009512D3">
      <w:r w:rsidRPr="00D3420A">
        <w:t xml:space="preserve">de Boise, S. (2024). </w:t>
      </w:r>
      <w:r>
        <w:t>”</w:t>
      </w:r>
      <w:r w:rsidRPr="00D3420A">
        <w:t>Sociala ojämlikheter när musik skapas och värderas</w:t>
      </w:r>
      <w:r>
        <w:t>”</w:t>
      </w:r>
      <w:r w:rsidRPr="00D3420A">
        <w:t xml:space="preserve">. </w:t>
      </w:r>
      <w:r w:rsidRPr="00D3420A">
        <w:rPr>
          <w:color w:val="2A2A2A"/>
          <w:szCs w:val="20"/>
        </w:rPr>
        <w:t>Ingår</w:t>
      </w:r>
      <w:r>
        <w:rPr>
          <w:color w:val="2A2A2A"/>
          <w:szCs w:val="20"/>
        </w:rPr>
        <w:t xml:space="preserve"> i: </w:t>
      </w:r>
      <w:proofErr w:type="spellStart"/>
      <w:r w:rsidRPr="002E11AF">
        <w:rPr>
          <w:color w:val="2A2A2A"/>
          <w:szCs w:val="20"/>
        </w:rPr>
        <w:t>Georgii</w:t>
      </w:r>
      <w:proofErr w:type="spellEnd"/>
      <w:r w:rsidRPr="002E11AF">
        <w:rPr>
          <w:color w:val="2A2A2A"/>
          <w:szCs w:val="20"/>
        </w:rPr>
        <w:t>-Hemming</w:t>
      </w:r>
      <w:r>
        <w:rPr>
          <w:color w:val="2A2A2A"/>
          <w:szCs w:val="20"/>
        </w:rPr>
        <w:t xml:space="preserve">, </w:t>
      </w:r>
      <w:r w:rsidRPr="002E11AF">
        <w:rPr>
          <w:color w:val="2A2A2A"/>
          <w:szCs w:val="20"/>
        </w:rPr>
        <w:t xml:space="preserve">Eva </w:t>
      </w:r>
      <w:r>
        <w:rPr>
          <w:color w:val="2A2A2A"/>
          <w:szCs w:val="20"/>
        </w:rPr>
        <w:t>&amp;</w:t>
      </w:r>
      <w:r w:rsidRPr="002E11AF">
        <w:rPr>
          <w:color w:val="2A2A2A"/>
          <w:szCs w:val="20"/>
        </w:rPr>
        <w:t xml:space="preserve"> Nadia Moberg</w:t>
      </w:r>
      <w:r>
        <w:rPr>
          <w:color w:val="2A2A2A"/>
          <w:szCs w:val="20"/>
        </w:rPr>
        <w:t xml:space="preserve"> (red.):</w:t>
      </w:r>
      <w:r w:rsidRPr="00D3420A">
        <w:rPr>
          <w:i/>
          <w:iCs/>
          <w:color w:val="2A2A2A"/>
          <w:szCs w:val="20"/>
        </w:rPr>
        <w:t xml:space="preserve"> Makt: när musik och människor möts</w:t>
      </w:r>
      <w:r>
        <w:rPr>
          <w:color w:val="2A2A2A"/>
          <w:szCs w:val="20"/>
        </w:rPr>
        <w:t xml:space="preserve">, </w:t>
      </w:r>
      <w:r w:rsidRPr="002E11AF">
        <w:rPr>
          <w:color w:val="2A2A2A"/>
          <w:szCs w:val="20"/>
        </w:rPr>
        <w:t xml:space="preserve">Örebro: </w:t>
      </w:r>
      <w:proofErr w:type="spellStart"/>
      <w:proofErr w:type="gramStart"/>
      <w:r w:rsidRPr="002E11AF">
        <w:rPr>
          <w:color w:val="2A2A2A"/>
          <w:szCs w:val="20"/>
        </w:rPr>
        <w:t>Musikhögskolan</w:t>
      </w:r>
      <w:r>
        <w:rPr>
          <w:color w:val="2A2A2A"/>
          <w:szCs w:val="20"/>
        </w:rPr>
        <w:t>:</w:t>
      </w:r>
      <w:r w:rsidRPr="002E11AF">
        <w:rPr>
          <w:color w:val="2A2A2A"/>
          <w:szCs w:val="20"/>
        </w:rPr>
        <w:t>Örebro</w:t>
      </w:r>
      <w:proofErr w:type="spellEnd"/>
      <w:proofErr w:type="gramEnd"/>
      <w:r w:rsidRPr="002E11AF">
        <w:rPr>
          <w:color w:val="2A2A2A"/>
          <w:szCs w:val="20"/>
        </w:rPr>
        <w:t xml:space="preserve"> universitet</w:t>
      </w:r>
      <w:r>
        <w:t xml:space="preserve">, </w:t>
      </w:r>
      <w:r w:rsidRPr="00D3420A">
        <w:t>s. 129–139. (10)</w:t>
      </w:r>
    </w:p>
    <w:p w14:paraId="11124F21" w14:textId="77777777" w:rsidR="009512D3" w:rsidRPr="00D3420A" w:rsidRDefault="009512D3" w:rsidP="009512D3"/>
    <w:p w14:paraId="06725CBD" w14:textId="77777777" w:rsidR="009512D3" w:rsidRPr="00D3420A" w:rsidRDefault="009512D3" w:rsidP="009512D3">
      <w:pPr>
        <w:rPr>
          <w:color w:val="2A2A2A"/>
          <w:szCs w:val="20"/>
        </w:rPr>
      </w:pPr>
      <w:proofErr w:type="spellStart"/>
      <w:r w:rsidRPr="00D3420A">
        <w:rPr>
          <w:color w:val="2A2A2A"/>
          <w:szCs w:val="20"/>
        </w:rPr>
        <w:t>Dobre</w:t>
      </w:r>
      <w:proofErr w:type="spellEnd"/>
      <w:r w:rsidRPr="00D3420A">
        <w:rPr>
          <w:color w:val="2A2A2A"/>
          <w:szCs w:val="20"/>
        </w:rPr>
        <w:t xml:space="preserve"> Billström, Rebecca (2024). </w:t>
      </w:r>
      <w:r>
        <w:rPr>
          <w:color w:val="2A2A2A"/>
          <w:szCs w:val="20"/>
        </w:rPr>
        <w:t>”</w:t>
      </w:r>
      <w:r w:rsidRPr="00D3420A">
        <w:rPr>
          <w:color w:val="2A2A2A"/>
          <w:szCs w:val="20"/>
        </w:rPr>
        <w:t>Feministisk handling i musiklivet</w:t>
      </w:r>
      <w:r>
        <w:rPr>
          <w:color w:val="2A2A2A"/>
          <w:szCs w:val="20"/>
        </w:rPr>
        <w:t>”</w:t>
      </w:r>
      <w:r w:rsidRPr="00D3420A">
        <w:rPr>
          <w:color w:val="2A2A2A"/>
          <w:szCs w:val="20"/>
        </w:rPr>
        <w:t>. Ingår</w:t>
      </w:r>
      <w:r>
        <w:rPr>
          <w:color w:val="2A2A2A"/>
          <w:szCs w:val="20"/>
        </w:rPr>
        <w:t xml:space="preserve"> i: </w:t>
      </w:r>
      <w:proofErr w:type="spellStart"/>
      <w:r w:rsidRPr="002E11AF">
        <w:rPr>
          <w:color w:val="2A2A2A"/>
          <w:szCs w:val="20"/>
        </w:rPr>
        <w:t>Georgii</w:t>
      </w:r>
      <w:proofErr w:type="spellEnd"/>
      <w:r w:rsidRPr="002E11AF">
        <w:rPr>
          <w:color w:val="2A2A2A"/>
          <w:szCs w:val="20"/>
        </w:rPr>
        <w:t>-Hemming</w:t>
      </w:r>
      <w:r>
        <w:rPr>
          <w:color w:val="2A2A2A"/>
          <w:szCs w:val="20"/>
        </w:rPr>
        <w:t xml:space="preserve">, </w:t>
      </w:r>
      <w:r w:rsidRPr="002E11AF">
        <w:rPr>
          <w:color w:val="2A2A2A"/>
          <w:szCs w:val="20"/>
        </w:rPr>
        <w:t xml:space="preserve">Eva </w:t>
      </w:r>
      <w:r>
        <w:rPr>
          <w:color w:val="2A2A2A"/>
          <w:szCs w:val="20"/>
        </w:rPr>
        <w:t>&amp;</w:t>
      </w:r>
      <w:r w:rsidRPr="002E11AF">
        <w:rPr>
          <w:color w:val="2A2A2A"/>
          <w:szCs w:val="20"/>
        </w:rPr>
        <w:t xml:space="preserve"> Nadia Moberg</w:t>
      </w:r>
      <w:r>
        <w:rPr>
          <w:color w:val="2A2A2A"/>
          <w:szCs w:val="20"/>
        </w:rPr>
        <w:t xml:space="preserve"> (red.):</w:t>
      </w:r>
      <w:r w:rsidRPr="00D3420A">
        <w:rPr>
          <w:i/>
          <w:iCs/>
          <w:color w:val="2A2A2A"/>
          <w:szCs w:val="20"/>
        </w:rPr>
        <w:t xml:space="preserve"> Makt: när musik och människor möts</w:t>
      </w:r>
      <w:r>
        <w:rPr>
          <w:color w:val="2A2A2A"/>
          <w:szCs w:val="20"/>
        </w:rPr>
        <w:t xml:space="preserve">, </w:t>
      </w:r>
      <w:r w:rsidRPr="002E11AF">
        <w:rPr>
          <w:color w:val="2A2A2A"/>
          <w:szCs w:val="20"/>
        </w:rPr>
        <w:t xml:space="preserve">Örebro: </w:t>
      </w:r>
      <w:proofErr w:type="spellStart"/>
      <w:proofErr w:type="gramStart"/>
      <w:r w:rsidRPr="002E11AF">
        <w:rPr>
          <w:color w:val="2A2A2A"/>
          <w:szCs w:val="20"/>
        </w:rPr>
        <w:t>Musikhögskolan</w:t>
      </w:r>
      <w:r>
        <w:rPr>
          <w:color w:val="2A2A2A"/>
          <w:szCs w:val="20"/>
        </w:rPr>
        <w:t>:</w:t>
      </w:r>
      <w:r w:rsidRPr="002E11AF">
        <w:rPr>
          <w:color w:val="2A2A2A"/>
          <w:szCs w:val="20"/>
        </w:rPr>
        <w:t>Örebro</w:t>
      </w:r>
      <w:proofErr w:type="spellEnd"/>
      <w:proofErr w:type="gramEnd"/>
      <w:r w:rsidRPr="002E11AF">
        <w:rPr>
          <w:color w:val="2A2A2A"/>
          <w:szCs w:val="20"/>
        </w:rPr>
        <w:t xml:space="preserve"> universitet</w:t>
      </w:r>
      <w:r>
        <w:rPr>
          <w:color w:val="2A2A2A"/>
          <w:szCs w:val="20"/>
        </w:rPr>
        <w:t xml:space="preserve">, </w:t>
      </w:r>
      <w:r w:rsidRPr="00D3420A">
        <w:rPr>
          <w:color w:val="2A2A2A"/>
          <w:szCs w:val="20"/>
        </w:rPr>
        <w:t>s. 73–88. (15)</w:t>
      </w:r>
    </w:p>
    <w:p w14:paraId="6C5C7787" w14:textId="77777777" w:rsidR="009512D3" w:rsidRPr="00D3420A" w:rsidRDefault="009512D3" w:rsidP="009512D3">
      <w:pPr>
        <w:rPr>
          <w:color w:val="2A2A2A"/>
          <w:szCs w:val="20"/>
        </w:rPr>
      </w:pPr>
    </w:p>
    <w:p w14:paraId="32627114" w14:textId="77777777" w:rsidR="009512D3" w:rsidRPr="00D3420A" w:rsidRDefault="009512D3" w:rsidP="009512D3">
      <w:pPr>
        <w:rPr>
          <w:lang w:val="en-GB"/>
        </w:rPr>
      </w:pPr>
      <w:r w:rsidRPr="00D3420A">
        <w:rPr>
          <w:lang w:val="en-GB"/>
        </w:rPr>
        <w:t>Elizabeth Medina-Gray (2021</w:t>
      </w:r>
      <w:proofErr w:type="gramStart"/>
      <w:r w:rsidRPr="00D3420A">
        <w:rPr>
          <w:lang w:val="en-GB"/>
        </w:rPr>
        <w:t>) ”Interacting</w:t>
      </w:r>
      <w:proofErr w:type="gramEnd"/>
      <w:r w:rsidRPr="00D3420A">
        <w:rPr>
          <w:lang w:val="en-GB"/>
        </w:rPr>
        <w:t xml:space="preserve"> with Soundscapes: Music, Sound, </w:t>
      </w:r>
      <w:r w:rsidRPr="00DE6C14">
        <w:rPr>
          <w:lang w:val="en-GB"/>
        </w:rPr>
        <w:t>E</w:t>
      </w:r>
      <w:r w:rsidRPr="00DE6C14">
        <w:t>ﬀ</w:t>
      </w:r>
      <w:proofErr w:type="spellStart"/>
      <w:r w:rsidRPr="00DE6C14">
        <w:rPr>
          <w:lang w:val="en-GB"/>
        </w:rPr>
        <w:t>ects</w:t>
      </w:r>
      <w:proofErr w:type="spellEnd"/>
      <w:r w:rsidRPr="00DE6C14">
        <w:rPr>
          <w:lang w:val="en-GB"/>
        </w:rPr>
        <w:t xml:space="preserve"> and Dialogue in Video Games</w:t>
      </w:r>
      <w:r w:rsidRPr="00D3420A">
        <w:rPr>
          <w:lang w:val="en-GB"/>
        </w:rPr>
        <w:t xml:space="preserve">”. </w:t>
      </w:r>
      <w:proofErr w:type="spellStart"/>
      <w:r w:rsidRPr="00D3420A">
        <w:rPr>
          <w:lang w:val="en-GB"/>
        </w:rPr>
        <w:t>Ingår</w:t>
      </w:r>
      <w:proofErr w:type="spellEnd"/>
      <w:r w:rsidRPr="00D3420A">
        <w:rPr>
          <w:lang w:val="en-GB"/>
        </w:rPr>
        <w:t xml:space="preserve"> </w:t>
      </w:r>
      <w:proofErr w:type="spellStart"/>
      <w:r w:rsidRPr="00D3420A">
        <w:rPr>
          <w:lang w:val="en-GB"/>
        </w:rPr>
        <w:t>i</w:t>
      </w:r>
      <w:proofErr w:type="spellEnd"/>
      <w:r w:rsidRPr="00D3420A">
        <w:rPr>
          <w:lang w:val="en-GB"/>
        </w:rPr>
        <w:t>: Fritsch, M., &amp; Summers, T. (2021). </w:t>
      </w:r>
      <w:r w:rsidRPr="00D3420A">
        <w:rPr>
          <w:i/>
          <w:iCs/>
          <w:lang w:val="en-GB"/>
        </w:rPr>
        <w:t>The Cambridge companion to video game music</w:t>
      </w:r>
      <w:r w:rsidRPr="00D3420A">
        <w:rPr>
          <w:lang w:val="en-GB"/>
        </w:rPr>
        <w:t>. Cambridge University Press, pp. 175-228 (53)</w:t>
      </w:r>
    </w:p>
    <w:p w14:paraId="0598C97C" w14:textId="77777777" w:rsidR="009512D3" w:rsidRPr="00DE6C14" w:rsidRDefault="009512D3" w:rsidP="009512D3">
      <w:pPr>
        <w:rPr>
          <w:lang w:val="en-GB"/>
        </w:rPr>
      </w:pPr>
    </w:p>
    <w:p w14:paraId="51765CE2" w14:textId="77777777" w:rsidR="009512D3" w:rsidRPr="00D3420A" w:rsidRDefault="009512D3" w:rsidP="009512D3">
      <w:pPr>
        <w:rPr>
          <w:lang w:val="en-GB"/>
        </w:rPr>
      </w:pPr>
      <w:r w:rsidRPr="00F65E3F">
        <w:rPr>
          <w:lang w:val="en-GB"/>
        </w:rPr>
        <w:t>Feld, Steven</w:t>
      </w:r>
      <w:r>
        <w:rPr>
          <w:lang w:val="en-GB"/>
        </w:rPr>
        <w:t xml:space="preserve"> </w:t>
      </w:r>
      <w:r w:rsidRPr="00F65E3F">
        <w:rPr>
          <w:lang w:val="en-GB"/>
        </w:rPr>
        <w:t>(2000)</w:t>
      </w:r>
      <w:r>
        <w:rPr>
          <w:lang w:val="en-GB"/>
        </w:rPr>
        <w:t xml:space="preserve"> </w:t>
      </w:r>
      <w:r w:rsidRPr="00F65E3F">
        <w:rPr>
          <w:lang w:val="en-GB"/>
        </w:rPr>
        <w:t>"A Sweet Lullaby for World Music." </w:t>
      </w:r>
      <w:proofErr w:type="spellStart"/>
      <w:r w:rsidRPr="00D3420A">
        <w:rPr>
          <w:lang w:val="en-GB"/>
        </w:rPr>
        <w:t>Ingår</w:t>
      </w:r>
      <w:proofErr w:type="spellEnd"/>
      <w:r w:rsidRPr="00D3420A">
        <w:rPr>
          <w:lang w:val="en-GB"/>
        </w:rPr>
        <w:t xml:space="preserve"> </w:t>
      </w:r>
      <w:proofErr w:type="spellStart"/>
      <w:r w:rsidRPr="00D3420A">
        <w:rPr>
          <w:lang w:val="en-GB"/>
        </w:rPr>
        <w:t>i</w:t>
      </w:r>
      <w:proofErr w:type="spellEnd"/>
      <w:r w:rsidRPr="00D3420A">
        <w:rPr>
          <w:lang w:val="en-GB"/>
        </w:rPr>
        <w:t xml:space="preserve">: </w:t>
      </w:r>
      <w:r w:rsidRPr="00F65E3F">
        <w:rPr>
          <w:i/>
          <w:iCs/>
          <w:lang w:val="en-GB"/>
        </w:rPr>
        <w:t>Public Culture</w:t>
      </w:r>
      <w:r w:rsidRPr="00F65E3F">
        <w:rPr>
          <w:lang w:val="en-GB"/>
        </w:rPr>
        <w:t> 12, no. 1 145</w:t>
      </w:r>
      <w:r>
        <w:rPr>
          <w:lang w:val="en-GB"/>
        </w:rPr>
        <w:t>-171</w:t>
      </w:r>
      <w:r w:rsidRPr="00F65E3F">
        <w:rPr>
          <w:lang w:val="en-GB"/>
        </w:rPr>
        <w:t xml:space="preserve"> </w:t>
      </w:r>
      <w:hyperlink r:id="rId8" w:history="1">
        <w:r w:rsidRPr="00F65E3F">
          <w:rPr>
            <w:rStyle w:val="Hyperlnk"/>
            <w:lang w:val="en-GB"/>
          </w:rPr>
          <w:t>https://doi.org/10.1215/08992363-12-1-145</w:t>
        </w:r>
      </w:hyperlink>
      <w:r w:rsidRPr="00F65E3F">
        <w:rPr>
          <w:lang w:val="en-GB"/>
        </w:rPr>
        <w:t>.</w:t>
      </w:r>
      <w:r w:rsidRPr="00D3420A">
        <w:rPr>
          <w:lang w:val="en-GB"/>
        </w:rPr>
        <w:t xml:space="preserve"> (1</w:t>
      </w:r>
      <w:r>
        <w:rPr>
          <w:lang w:val="en-GB"/>
        </w:rPr>
        <w:t>6</w:t>
      </w:r>
      <w:r w:rsidRPr="00D3420A">
        <w:rPr>
          <w:lang w:val="en-GB"/>
        </w:rPr>
        <w:t>)</w:t>
      </w:r>
    </w:p>
    <w:p w14:paraId="44D624D7" w14:textId="77777777" w:rsidR="009512D3" w:rsidRPr="00D3420A" w:rsidRDefault="009512D3" w:rsidP="009512D3">
      <w:pPr>
        <w:rPr>
          <w:lang w:val="en-GB"/>
        </w:rPr>
      </w:pPr>
    </w:p>
    <w:p w14:paraId="665024AB" w14:textId="77777777" w:rsidR="009512D3" w:rsidRPr="00D3420A" w:rsidRDefault="009512D3" w:rsidP="009512D3">
      <w:pPr>
        <w:rPr>
          <w:lang w:val="en-GB"/>
        </w:rPr>
      </w:pPr>
      <w:r w:rsidRPr="00D3420A">
        <w:rPr>
          <w:lang w:val="en-GB"/>
        </w:rPr>
        <w:t>Garcia-</w:t>
      </w:r>
      <w:proofErr w:type="spellStart"/>
      <w:r w:rsidRPr="00D3420A">
        <w:rPr>
          <w:lang w:val="en-GB"/>
        </w:rPr>
        <w:t>Mispireta</w:t>
      </w:r>
      <w:proofErr w:type="spellEnd"/>
      <w:r w:rsidRPr="00D3420A">
        <w:rPr>
          <w:lang w:val="en-GB"/>
        </w:rPr>
        <w:t xml:space="preserve">, Luis Manuel (2023) </w:t>
      </w:r>
      <w:r w:rsidRPr="00D3420A">
        <w:rPr>
          <w:i/>
          <w:iCs/>
          <w:lang w:val="en-GB"/>
        </w:rPr>
        <w:t xml:space="preserve">Together, </w:t>
      </w:r>
      <w:proofErr w:type="gramStart"/>
      <w:r w:rsidRPr="00D3420A">
        <w:rPr>
          <w:i/>
          <w:iCs/>
          <w:lang w:val="en-GB"/>
        </w:rPr>
        <w:t>Somehow :</w:t>
      </w:r>
      <w:proofErr w:type="gramEnd"/>
      <w:r w:rsidRPr="00D3420A">
        <w:rPr>
          <w:i/>
          <w:iCs/>
          <w:lang w:val="en-GB"/>
        </w:rPr>
        <w:t xml:space="preserve"> Music, Affect, and Intimacy on the Dancefloor</w:t>
      </w:r>
      <w:r w:rsidRPr="00D3420A">
        <w:rPr>
          <w:lang w:val="en-GB"/>
        </w:rPr>
        <w:t>. Durham: Duke University Press, 2023, 1-150 (150)</w:t>
      </w:r>
    </w:p>
    <w:p w14:paraId="2B9BA8C9" w14:textId="77777777" w:rsidR="009512D3" w:rsidRPr="00D3420A" w:rsidRDefault="009512D3" w:rsidP="009512D3">
      <w:pPr>
        <w:rPr>
          <w:color w:val="2A2A2A"/>
          <w:szCs w:val="20"/>
          <w:lang w:val="en-GB"/>
        </w:rPr>
      </w:pPr>
    </w:p>
    <w:p w14:paraId="0DA6F9BE" w14:textId="77777777" w:rsidR="009512D3" w:rsidRPr="00D3420A" w:rsidRDefault="009512D3" w:rsidP="009512D3">
      <w:pPr>
        <w:rPr>
          <w:color w:val="2A2A2A"/>
          <w:szCs w:val="20"/>
          <w:lang w:val="en-GB"/>
        </w:rPr>
      </w:pPr>
      <w:r w:rsidRPr="00D3420A">
        <w:rPr>
          <w:color w:val="2A2A2A"/>
          <w:szCs w:val="20"/>
          <w:lang w:val="en-GB"/>
        </w:rPr>
        <w:t xml:space="preserve">Harper-Scott, </w:t>
      </w:r>
      <w:proofErr w:type="spellStart"/>
      <w:r w:rsidRPr="00D3420A">
        <w:rPr>
          <w:color w:val="2A2A2A"/>
          <w:szCs w:val="20"/>
          <w:lang w:val="en-GB"/>
        </w:rPr>
        <w:t>J.P.E</w:t>
      </w:r>
      <w:proofErr w:type="spellEnd"/>
      <w:r w:rsidRPr="00D3420A">
        <w:rPr>
          <w:color w:val="2A2A2A"/>
          <w:szCs w:val="20"/>
          <w:lang w:val="en-GB"/>
        </w:rPr>
        <w:t>. and Jim Samson (ed.) (2009): </w:t>
      </w:r>
      <w:r w:rsidRPr="00D3420A">
        <w:rPr>
          <w:i/>
          <w:iCs/>
          <w:color w:val="2A2A2A"/>
          <w:szCs w:val="20"/>
          <w:lang w:val="en-GB"/>
        </w:rPr>
        <w:t>An Introduction to Music Studies. Cambridge</w:t>
      </w:r>
      <w:r w:rsidRPr="00D3420A">
        <w:rPr>
          <w:color w:val="2A2A2A"/>
          <w:szCs w:val="20"/>
          <w:lang w:val="en-GB"/>
        </w:rPr>
        <w:t xml:space="preserve">: Cambridge University Press, pp 1-118, 219-263 (162) </w:t>
      </w:r>
    </w:p>
    <w:p w14:paraId="59C7B5E1" w14:textId="77777777" w:rsidR="009512D3" w:rsidRPr="00D3420A" w:rsidRDefault="009512D3" w:rsidP="009512D3">
      <w:pPr>
        <w:rPr>
          <w:color w:val="2A2A2A"/>
          <w:szCs w:val="20"/>
          <w:lang w:val="en-GB"/>
        </w:rPr>
      </w:pPr>
    </w:p>
    <w:p w14:paraId="5D9959FE" w14:textId="77777777" w:rsidR="009512D3" w:rsidRPr="00D3420A" w:rsidRDefault="009512D3" w:rsidP="009512D3">
      <w:pPr>
        <w:rPr>
          <w:color w:val="2A2A2A"/>
          <w:szCs w:val="20"/>
        </w:rPr>
      </w:pPr>
      <w:r w:rsidRPr="00D3420A">
        <w:rPr>
          <w:color w:val="2A2A2A"/>
          <w:szCs w:val="20"/>
          <w:lang w:val="en-GB"/>
        </w:rPr>
        <w:t xml:space="preserve">Hodkinson, Juliana: Gender and social relations in new music. Tackling the octopus. Interview w. Georgina Born. </w:t>
      </w:r>
      <w:r w:rsidRPr="00D3420A">
        <w:t xml:space="preserve">Ingår i: </w:t>
      </w:r>
      <w:r w:rsidRPr="00D3420A">
        <w:rPr>
          <w:i/>
          <w:iCs/>
          <w:color w:val="2A2A2A"/>
          <w:szCs w:val="20"/>
        </w:rPr>
        <w:t>Seismograf</w:t>
      </w:r>
      <w:r w:rsidRPr="00D3420A">
        <w:rPr>
          <w:color w:val="2A2A2A"/>
          <w:szCs w:val="20"/>
        </w:rPr>
        <w:t>, 29/9 2017</w:t>
      </w:r>
      <w:r w:rsidRPr="00D3420A">
        <w:rPr>
          <w:color w:val="2A2A2A"/>
          <w:szCs w:val="20"/>
        </w:rPr>
        <w:br/>
        <w:t xml:space="preserve">http://seismograf.org/gender-and-social-relations-in-new-music-tackling-the-octopus (10) </w:t>
      </w:r>
    </w:p>
    <w:p w14:paraId="5F1E5CA2" w14:textId="77777777" w:rsidR="009512D3" w:rsidRPr="00D3420A" w:rsidRDefault="009512D3" w:rsidP="009512D3">
      <w:pPr>
        <w:spacing w:before="240" w:after="240"/>
        <w:rPr>
          <w:color w:val="000000" w:themeColor="text1"/>
          <w:lang w:val="en-US"/>
        </w:rPr>
      </w:pPr>
      <w:r w:rsidRPr="00D3420A">
        <w:rPr>
          <w:color w:val="000000" w:themeColor="text1"/>
          <w:lang w:val="en-US"/>
        </w:rPr>
        <w:t xml:space="preserve">Miller, Daniel &amp; Heather A Horst: (2012). </w:t>
      </w:r>
      <w:r w:rsidRPr="00D3420A">
        <w:rPr>
          <w:rFonts w:ascii="Calibri" w:hAnsi="Calibri" w:cs="Calibri"/>
          <w:color w:val="000000" w:themeColor="text1"/>
          <w:lang w:val="en-US"/>
        </w:rPr>
        <w:t>﻿</w:t>
      </w:r>
      <w:r w:rsidRPr="00D3420A">
        <w:rPr>
          <w:color w:val="000000" w:themeColor="text1"/>
          <w:lang w:val="en-US"/>
        </w:rPr>
        <w:t xml:space="preserve">“The Digital and the Human: A Prospectus for Digital Anthropology”. </w:t>
      </w:r>
      <w:proofErr w:type="spellStart"/>
      <w:r w:rsidRPr="00D3420A">
        <w:rPr>
          <w:color w:val="000000" w:themeColor="text1"/>
          <w:lang w:val="en-US"/>
        </w:rPr>
        <w:t>Ingår</w:t>
      </w:r>
      <w:proofErr w:type="spellEnd"/>
      <w:r w:rsidRPr="00D3420A">
        <w:rPr>
          <w:color w:val="000000" w:themeColor="text1"/>
          <w:lang w:val="en-US"/>
        </w:rPr>
        <w:t xml:space="preserve"> </w:t>
      </w:r>
      <w:proofErr w:type="spellStart"/>
      <w:r w:rsidRPr="00D3420A">
        <w:rPr>
          <w:color w:val="000000" w:themeColor="text1"/>
          <w:lang w:val="en-US"/>
        </w:rPr>
        <w:t>i</w:t>
      </w:r>
      <w:proofErr w:type="spellEnd"/>
      <w:r w:rsidRPr="00D3420A">
        <w:rPr>
          <w:color w:val="000000" w:themeColor="text1"/>
          <w:lang w:val="en-US"/>
        </w:rPr>
        <w:t xml:space="preserve">: Horst, Heather A. &amp; Daniel Miller (red.): </w:t>
      </w:r>
      <w:r w:rsidRPr="00D3420A">
        <w:rPr>
          <w:i/>
          <w:iCs/>
          <w:color w:val="000000" w:themeColor="text1"/>
          <w:lang w:val="en-US"/>
        </w:rPr>
        <w:t xml:space="preserve">Digital Anthropology. </w:t>
      </w:r>
      <w:r w:rsidRPr="00D3420A">
        <w:rPr>
          <w:color w:val="000000" w:themeColor="text1"/>
          <w:lang w:val="en-US"/>
        </w:rPr>
        <w:t xml:space="preserve">London/New York: Bloomsbury Academic. S. 3-35. (32 s.). </w:t>
      </w:r>
    </w:p>
    <w:p w14:paraId="2AD49A41" w14:textId="77777777" w:rsidR="009512D3" w:rsidRPr="00D3420A" w:rsidRDefault="009512D3" w:rsidP="009512D3">
      <w:pPr>
        <w:spacing w:before="240" w:after="240"/>
        <w:rPr>
          <w:color w:val="000000" w:themeColor="text1"/>
          <w:lang w:val="en-US"/>
        </w:rPr>
      </w:pPr>
      <w:r w:rsidRPr="00D3420A">
        <w:rPr>
          <w:color w:val="000000" w:themeColor="text1"/>
          <w:lang w:val="en-US"/>
        </w:rPr>
        <w:t xml:space="preserve">Nettl, Bruno (2005): </w:t>
      </w:r>
      <w:r w:rsidRPr="00D3420A">
        <w:rPr>
          <w:i/>
          <w:iCs/>
          <w:color w:val="000000" w:themeColor="text1"/>
          <w:lang w:val="en-US"/>
        </w:rPr>
        <w:t xml:space="preserve">The Study of Ethnomusicology: Thirty-one Issues and Concepts. </w:t>
      </w:r>
      <w:r w:rsidRPr="00D3420A">
        <w:rPr>
          <w:color w:val="000000" w:themeColor="text1"/>
          <w:lang w:val="en-US"/>
        </w:rPr>
        <w:t>Urbana: University of Illinois Press</w:t>
      </w:r>
      <w:r>
        <w:rPr>
          <w:color w:val="000000" w:themeColor="text1"/>
          <w:lang w:val="en-US"/>
        </w:rPr>
        <w:t>, s</w:t>
      </w:r>
      <w:r w:rsidRPr="00D3420A">
        <w:rPr>
          <w:color w:val="000000" w:themeColor="text1"/>
          <w:lang w:val="en-US"/>
        </w:rPr>
        <w:t>. 3-15. (12 s.).</w:t>
      </w:r>
    </w:p>
    <w:p w14:paraId="392E7C91" w14:textId="77777777" w:rsidR="009512D3" w:rsidRPr="00A374F9" w:rsidRDefault="009512D3" w:rsidP="009512D3">
      <w:pPr>
        <w:rPr>
          <w:lang w:val="en-GB"/>
        </w:rPr>
      </w:pPr>
      <w:r w:rsidRPr="00A374F9">
        <w:rPr>
          <w:lang w:val="en-GB"/>
        </w:rPr>
        <w:t>Nowak, Raphaël &amp; Bennett, Andy (2022). Music Sociology: Value, Technology, and Identity.</w:t>
      </w:r>
    </w:p>
    <w:p w14:paraId="476D8F0E" w14:textId="77777777" w:rsidR="009512D3" w:rsidRPr="00D3420A" w:rsidRDefault="009512D3" w:rsidP="009512D3">
      <w:pPr>
        <w:rPr>
          <w:color w:val="000000" w:themeColor="text1"/>
          <w:lang w:val="en-GB"/>
        </w:rPr>
      </w:pPr>
      <w:r w:rsidRPr="00D3420A">
        <w:rPr>
          <w:color w:val="000000" w:themeColor="text1"/>
          <w:lang w:val="en-US"/>
        </w:rPr>
        <w:t xml:space="preserve">O’Reilley, Karen (2012): </w:t>
      </w:r>
      <w:r w:rsidRPr="00D3420A">
        <w:rPr>
          <w:rFonts w:ascii="Calibri" w:hAnsi="Calibri" w:cs="Calibri"/>
          <w:color w:val="000000" w:themeColor="text1"/>
          <w:lang w:val="en-US"/>
        </w:rPr>
        <w:t>﻿</w:t>
      </w:r>
      <w:r w:rsidRPr="00D3420A">
        <w:rPr>
          <w:i/>
          <w:iCs/>
          <w:color w:val="000000" w:themeColor="text1"/>
          <w:lang w:val="en-US"/>
        </w:rPr>
        <w:t>Ethnographic Methods, 2</w:t>
      </w:r>
      <w:r w:rsidRPr="00D3420A">
        <w:rPr>
          <w:i/>
          <w:iCs/>
          <w:color w:val="000000" w:themeColor="text1"/>
          <w:vertAlign w:val="superscript"/>
          <w:lang w:val="en-US"/>
        </w:rPr>
        <w:t>nd</w:t>
      </w:r>
      <w:r w:rsidRPr="00D3420A">
        <w:rPr>
          <w:i/>
          <w:iCs/>
          <w:color w:val="000000" w:themeColor="text1"/>
          <w:lang w:val="en-US"/>
        </w:rPr>
        <w:t xml:space="preserve"> edition.</w:t>
      </w:r>
      <w:r w:rsidRPr="00D3420A">
        <w:rPr>
          <w:color w:val="000000" w:themeColor="text1"/>
          <w:lang w:val="en-US"/>
        </w:rPr>
        <w:t xml:space="preserve"> Florence (UK): </w:t>
      </w:r>
      <w:r w:rsidRPr="00D3420A">
        <w:rPr>
          <w:rFonts w:ascii="Calibri" w:hAnsi="Calibri" w:cs="Calibri"/>
          <w:color w:val="000000" w:themeColor="text1"/>
          <w:lang w:val="en-US"/>
        </w:rPr>
        <w:t>﻿</w:t>
      </w:r>
      <w:r w:rsidRPr="00D3420A">
        <w:rPr>
          <w:color w:val="000000" w:themeColor="text1"/>
          <w:lang w:val="en-US"/>
        </w:rPr>
        <w:t>Taylor &amp; Francis Group, s. 1-27. (26).</w:t>
      </w:r>
    </w:p>
    <w:p w14:paraId="5115F7C2" w14:textId="77777777" w:rsidR="009512D3" w:rsidRPr="00D3420A" w:rsidRDefault="009512D3" w:rsidP="009512D3">
      <w:pPr>
        <w:spacing w:before="240" w:after="240"/>
        <w:rPr>
          <w:color w:val="000000" w:themeColor="text1"/>
          <w:lang w:val="en-GB"/>
        </w:rPr>
      </w:pPr>
      <w:r w:rsidRPr="00D3420A">
        <w:rPr>
          <w:color w:val="000000" w:themeColor="text1"/>
          <w:lang w:val="en-US"/>
        </w:rPr>
        <w:t xml:space="preserve">Pink, Sarah et al.: Digital Ethnography: Principles and Practice. London: SAGE Publications. ISBN: </w:t>
      </w:r>
      <w:r w:rsidRPr="00D3420A">
        <w:rPr>
          <w:rFonts w:ascii="Calibri" w:hAnsi="Calibri" w:cs="Calibri"/>
          <w:color w:val="000000" w:themeColor="text1"/>
          <w:lang w:val="en-US"/>
        </w:rPr>
        <w:t>﻿</w:t>
      </w:r>
      <w:r w:rsidRPr="00D3420A">
        <w:rPr>
          <w:color w:val="000000" w:themeColor="text1"/>
          <w:lang w:val="en-US"/>
        </w:rPr>
        <w:t>9781473902374, s. 1-18 (17)</w:t>
      </w:r>
    </w:p>
    <w:p w14:paraId="52CEA7FD" w14:textId="77777777" w:rsidR="009512D3" w:rsidRPr="00D3420A" w:rsidRDefault="009512D3" w:rsidP="009512D3">
      <w:pPr>
        <w:rPr>
          <w:color w:val="000000"/>
          <w:lang w:val="en-GB"/>
        </w:rPr>
      </w:pPr>
      <w:r w:rsidRPr="00D3420A">
        <w:rPr>
          <w:color w:val="000000"/>
          <w:lang w:val="en-GB"/>
        </w:rPr>
        <w:lastRenderedPageBreak/>
        <w:t xml:space="preserve">Redhead, Laureen (2015): “’New Music’ as Patriarchal Category”. </w:t>
      </w:r>
      <w:proofErr w:type="spellStart"/>
      <w:r w:rsidRPr="00D3420A">
        <w:rPr>
          <w:color w:val="000000"/>
          <w:lang w:val="en-GB"/>
        </w:rPr>
        <w:t>Ingår</w:t>
      </w:r>
      <w:proofErr w:type="spellEnd"/>
      <w:r w:rsidRPr="00D3420A">
        <w:rPr>
          <w:color w:val="000000"/>
          <w:lang w:val="en-GB"/>
        </w:rPr>
        <w:t xml:space="preserve"> </w:t>
      </w:r>
      <w:proofErr w:type="spellStart"/>
      <w:r w:rsidRPr="00D3420A">
        <w:rPr>
          <w:color w:val="000000"/>
          <w:lang w:val="en-GB"/>
        </w:rPr>
        <w:t>i</w:t>
      </w:r>
      <w:proofErr w:type="spellEnd"/>
      <w:r w:rsidRPr="00D3420A">
        <w:rPr>
          <w:color w:val="000000"/>
          <w:lang w:val="en-GB"/>
        </w:rPr>
        <w:t xml:space="preserve">: Haworth &amp; Colton (2015): </w:t>
      </w:r>
      <w:r w:rsidRPr="00D3420A">
        <w:rPr>
          <w:i/>
          <w:color w:val="000000"/>
          <w:lang w:val="en-GB"/>
        </w:rPr>
        <w:t>Gender, age and musical creativity</w:t>
      </w:r>
      <w:r w:rsidRPr="00D3420A">
        <w:rPr>
          <w:color w:val="000000"/>
          <w:lang w:val="en-GB"/>
        </w:rPr>
        <w:t xml:space="preserve">, </w:t>
      </w:r>
      <w:proofErr w:type="spellStart"/>
      <w:r w:rsidRPr="00D3420A">
        <w:rPr>
          <w:color w:val="000000"/>
          <w:lang w:val="en-GB"/>
        </w:rPr>
        <w:t>Fanham</w:t>
      </w:r>
      <w:proofErr w:type="spellEnd"/>
      <w:r w:rsidRPr="00D3420A">
        <w:rPr>
          <w:color w:val="000000"/>
          <w:lang w:val="en-GB"/>
        </w:rPr>
        <w:t>: Ashgate, s. 171-183 (12)</w:t>
      </w:r>
    </w:p>
    <w:p w14:paraId="5D0F7EEF" w14:textId="77777777" w:rsidR="009512D3" w:rsidRPr="00D3420A" w:rsidRDefault="009512D3" w:rsidP="009512D3">
      <w:pPr>
        <w:rPr>
          <w:color w:val="000000"/>
          <w:lang w:val="en-GB"/>
        </w:rPr>
      </w:pPr>
    </w:p>
    <w:p w14:paraId="3685717D" w14:textId="77777777" w:rsidR="009512D3" w:rsidRPr="00D3420A" w:rsidRDefault="009512D3" w:rsidP="009512D3">
      <w:r w:rsidRPr="00D3420A">
        <w:rPr>
          <w:color w:val="2A2A2A"/>
          <w:szCs w:val="20"/>
        </w:rPr>
        <w:t xml:space="preserve">Ruud, </w:t>
      </w:r>
      <w:proofErr w:type="spellStart"/>
      <w:r w:rsidRPr="00D3420A">
        <w:rPr>
          <w:color w:val="2A2A2A"/>
          <w:szCs w:val="20"/>
        </w:rPr>
        <w:t>Even</w:t>
      </w:r>
      <w:proofErr w:type="spellEnd"/>
      <w:r w:rsidRPr="00D3420A">
        <w:rPr>
          <w:color w:val="2A2A2A"/>
          <w:szCs w:val="20"/>
        </w:rPr>
        <w:t xml:space="preserve"> (2016): </w:t>
      </w:r>
      <w:proofErr w:type="spellStart"/>
      <w:r w:rsidRPr="00D3420A">
        <w:rPr>
          <w:i/>
          <w:iCs/>
          <w:color w:val="2A2A2A"/>
          <w:szCs w:val="20"/>
        </w:rPr>
        <w:t>Musikkvitenskap</w:t>
      </w:r>
      <w:proofErr w:type="spellEnd"/>
      <w:r w:rsidRPr="00D3420A">
        <w:rPr>
          <w:color w:val="2A2A2A"/>
          <w:szCs w:val="20"/>
        </w:rPr>
        <w:t xml:space="preserve">. Oslo: </w:t>
      </w:r>
      <w:proofErr w:type="spellStart"/>
      <w:r w:rsidRPr="00D3420A">
        <w:rPr>
          <w:color w:val="2A2A2A"/>
          <w:szCs w:val="20"/>
        </w:rPr>
        <w:t>Universitetsforlaget</w:t>
      </w:r>
      <w:proofErr w:type="spellEnd"/>
      <w:r w:rsidRPr="00D3420A">
        <w:rPr>
          <w:color w:val="2A2A2A"/>
          <w:szCs w:val="20"/>
        </w:rPr>
        <w:t xml:space="preserve">, </w:t>
      </w:r>
      <w:r w:rsidRPr="00D3420A">
        <w:t xml:space="preserve">s. </w:t>
      </w:r>
      <w:proofErr w:type="gramStart"/>
      <w:r w:rsidRPr="00D3420A">
        <w:t>15-38</w:t>
      </w:r>
      <w:proofErr w:type="gramEnd"/>
      <w:r w:rsidRPr="00D3420A">
        <w:t xml:space="preserve">, </w:t>
      </w:r>
      <w:proofErr w:type="gramStart"/>
      <w:r w:rsidRPr="00D3420A">
        <w:t>119-271</w:t>
      </w:r>
      <w:proofErr w:type="gramEnd"/>
      <w:r w:rsidRPr="00D3420A">
        <w:t xml:space="preserve"> (175)</w:t>
      </w:r>
    </w:p>
    <w:p w14:paraId="385F9A02" w14:textId="77777777" w:rsidR="009512D3" w:rsidRPr="00D3420A" w:rsidRDefault="009512D3" w:rsidP="009512D3">
      <w:pPr>
        <w:rPr>
          <w:lang w:val="en-GB"/>
        </w:rPr>
      </w:pPr>
    </w:p>
    <w:p w14:paraId="46A41126" w14:textId="5B2B844D" w:rsidR="009512D3" w:rsidRPr="00D3420A" w:rsidRDefault="009512D3" w:rsidP="009512D3">
      <w:pPr>
        <w:rPr>
          <w:lang w:val="en-GB"/>
        </w:rPr>
      </w:pPr>
      <w:proofErr w:type="spellStart"/>
      <w:r>
        <w:rPr>
          <w:lang w:val="en-GB"/>
        </w:rPr>
        <w:t>Totalt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sidor</w:t>
      </w:r>
      <w:proofErr w:type="spellEnd"/>
      <w:r>
        <w:rPr>
          <w:lang w:val="en-GB"/>
        </w:rPr>
        <w:t>:</w:t>
      </w:r>
      <w:r w:rsidRPr="00D3420A">
        <w:rPr>
          <w:lang w:val="en-GB"/>
        </w:rPr>
        <w:t xml:space="preserve"> 870 </w:t>
      </w:r>
    </w:p>
    <w:p w14:paraId="78E5BBC5" w14:textId="14A4EB7E" w:rsidR="00746D99" w:rsidRDefault="00746D99" w:rsidP="00AF2648">
      <w:pPr>
        <w:rPr>
          <w:rFonts w:asciiTheme="majorHAnsi" w:hAnsiTheme="majorHAnsi"/>
        </w:rPr>
      </w:pPr>
    </w:p>
    <w:p w14:paraId="15EAFE98" w14:textId="77777777" w:rsidR="00806034" w:rsidRDefault="00806034" w:rsidP="00AF2648">
      <w:pPr>
        <w:rPr>
          <w:rFonts w:asciiTheme="majorHAnsi" w:hAnsiTheme="majorHAnsi"/>
        </w:rPr>
      </w:pPr>
    </w:p>
    <w:p w14:paraId="3A9E140F" w14:textId="77777777" w:rsidR="00865952" w:rsidRDefault="00865952" w:rsidP="00AF2648">
      <w:pPr>
        <w:rPr>
          <w:rFonts w:asciiTheme="majorHAnsi" w:hAnsiTheme="majorHAnsi"/>
        </w:rPr>
      </w:pPr>
    </w:p>
    <w:p w14:paraId="00A9F6F7" w14:textId="470DD65E" w:rsidR="001012D4" w:rsidRPr="00E9173C" w:rsidRDefault="001012D4" w:rsidP="00AF2648">
      <w:pPr>
        <w:rPr>
          <w:rFonts w:asciiTheme="majorHAnsi" w:hAnsiTheme="majorHAnsi"/>
          <w:b/>
        </w:rPr>
      </w:pPr>
      <w:r w:rsidRPr="00E9173C">
        <w:rPr>
          <w:rFonts w:asciiTheme="majorHAnsi" w:hAnsiTheme="majorHAnsi"/>
          <w:b/>
        </w:rPr>
        <w:t xml:space="preserve">Delkurs 2: </w:t>
      </w:r>
      <w:r w:rsidR="00D21DC9" w:rsidRPr="00E9173C">
        <w:rPr>
          <w:rFonts w:asciiTheme="majorHAnsi" w:hAnsiTheme="majorHAnsi"/>
          <w:b/>
        </w:rPr>
        <w:t>Konstmusiken fram till romantiken</w:t>
      </w:r>
      <w:r w:rsidRPr="00E9173C">
        <w:rPr>
          <w:rFonts w:asciiTheme="majorHAnsi" w:hAnsiTheme="majorHAnsi"/>
          <w:b/>
        </w:rPr>
        <w:t>, 7,5 hp</w:t>
      </w:r>
    </w:p>
    <w:p w14:paraId="62B5B266" w14:textId="77777777" w:rsidR="00F205B3" w:rsidRPr="00E9173C" w:rsidRDefault="00F205B3" w:rsidP="00AF2648">
      <w:pPr>
        <w:rPr>
          <w:rFonts w:asciiTheme="majorHAnsi" w:hAnsiTheme="majorHAnsi" w:cs="Arial"/>
          <w:color w:val="2A2A2A"/>
        </w:rPr>
      </w:pPr>
    </w:p>
    <w:p w14:paraId="7DAEB374" w14:textId="3659EE39" w:rsidR="00A836C7" w:rsidRDefault="007630DE" w:rsidP="00AF2648">
      <w:pPr>
        <w:rPr>
          <w:rFonts w:asciiTheme="majorHAnsi" w:hAnsiTheme="majorHAnsi" w:cs="Arial"/>
          <w:color w:val="2A2A2A"/>
          <w:lang w:val="en-US"/>
        </w:rPr>
      </w:pPr>
      <w:r w:rsidRPr="00E9173C">
        <w:rPr>
          <w:rFonts w:asciiTheme="majorHAnsi" w:hAnsiTheme="majorHAnsi" w:cs="Arial"/>
          <w:color w:val="2A2A2A"/>
          <w:lang w:val="en-US"/>
        </w:rPr>
        <w:t xml:space="preserve">Atlas, Allan W. (1998). </w:t>
      </w:r>
      <w:r w:rsidRPr="00E9173C">
        <w:rPr>
          <w:rFonts w:asciiTheme="majorHAnsi" w:hAnsiTheme="majorHAnsi" w:cs="Arial"/>
          <w:i/>
          <w:color w:val="2A2A2A"/>
          <w:lang w:val="en-US"/>
        </w:rPr>
        <w:t>Renaissance Music: music in Western Europe, 1400-1600</w:t>
      </w:r>
      <w:r w:rsidR="00363066" w:rsidRPr="00E9173C">
        <w:rPr>
          <w:rFonts w:asciiTheme="majorHAnsi" w:hAnsiTheme="majorHAnsi" w:cs="Arial"/>
          <w:color w:val="2A2A2A"/>
          <w:lang w:val="en-US"/>
        </w:rPr>
        <w:t xml:space="preserve">. New York: Norton. ISBN: </w:t>
      </w:r>
      <w:r w:rsidR="00363066" w:rsidRPr="00E9173C">
        <w:rPr>
          <w:rFonts w:asciiTheme="majorHAnsi" w:hAnsiTheme="majorHAnsi" w:cs="Lucida Grande"/>
          <w:color w:val="444444"/>
          <w:shd w:val="clear" w:color="auto" w:fill="FFFFFF"/>
          <w:lang w:val="en-US"/>
        </w:rPr>
        <w:t>0393971694, s</w:t>
      </w:r>
      <w:r w:rsidRPr="00E9173C">
        <w:rPr>
          <w:rFonts w:asciiTheme="majorHAnsi" w:hAnsiTheme="majorHAnsi" w:cs="Arial"/>
          <w:color w:val="2A2A2A"/>
          <w:lang w:val="en-US"/>
        </w:rPr>
        <w:t>. 86-104; 112-135; 145-167 (62 s.)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 </w:t>
      </w:r>
    </w:p>
    <w:p w14:paraId="3BEBF3F1" w14:textId="70C18773" w:rsidR="00EC1C25" w:rsidRDefault="009512D3" w:rsidP="00AF2648">
      <w:pPr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EC1C25" w:rsidRPr="00EC1C25">
        <w:rPr>
          <w:rFonts w:asciiTheme="majorHAnsi" w:hAnsiTheme="majorHAnsi" w:cs="Arial"/>
          <w:color w:val="2A2A2A"/>
          <w:lang w:val="en-US"/>
        </w:rPr>
        <w:t xml:space="preserve">Bakkum, Nathan C. </w:t>
      </w:r>
      <w:r w:rsidR="00900079">
        <w:rPr>
          <w:rFonts w:asciiTheme="majorHAnsi" w:hAnsiTheme="majorHAnsi" w:cs="Arial"/>
          <w:color w:val="2A2A2A"/>
          <w:lang w:val="en-US"/>
        </w:rPr>
        <w:t>(</w:t>
      </w:r>
      <w:r w:rsidR="00900079" w:rsidRPr="00EC1C25">
        <w:rPr>
          <w:rFonts w:asciiTheme="majorHAnsi" w:hAnsiTheme="majorHAnsi" w:cs="Arial"/>
          <w:color w:val="2A2A2A"/>
          <w:lang w:val="en-US"/>
        </w:rPr>
        <w:t>2020</w:t>
      </w:r>
      <w:r w:rsidR="00900079">
        <w:rPr>
          <w:rFonts w:asciiTheme="majorHAnsi" w:hAnsiTheme="majorHAnsi" w:cs="Arial"/>
          <w:color w:val="2A2A2A"/>
          <w:lang w:val="en-US"/>
        </w:rPr>
        <w:t>):</w:t>
      </w:r>
      <w:r w:rsidR="00900079" w:rsidRPr="00EC1C25">
        <w:rPr>
          <w:rFonts w:asciiTheme="majorHAnsi" w:hAnsiTheme="majorHAnsi" w:cs="Arial"/>
          <w:color w:val="2A2A2A"/>
          <w:lang w:val="en-US"/>
        </w:rPr>
        <w:t xml:space="preserve"> </w:t>
      </w:r>
      <w:r w:rsidR="00EC1C25" w:rsidRPr="00EC1C25">
        <w:rPr>
          <w:rFonts w:asciiTheme="majorHAnsi" w:hAnsiTheme="majorHAnsi" w:cs="Arial"/>
          <w:color w:val="2A2A2A"/>
          <w:lang w:val="en-US"/>
        </w:rPr>
        <w:t>“</w:t>
      </w:r>
      <w:r w:rsidR="00EC1C25">
        <w:rPr>
          <w:rFonts w:asciiTheme="majorHAnsi" w:hAnsiTheme="majorHAnsi" w:cs="Arial"/>
          <w:color w:val="2A2A2A"/>
          <w:lang w:val="en-US"/>
        </w:rPr>
        <w:t>Listening to music history</w:t>
      </w:r>
      <w:r w:rsidR="00EC1C25" w:rsidRPr="00EC1C25">
        <w:rPr>
          <w:rFonts w:asciiTheme="majorHAnsi" w:hAnsiTheme="majorHAnsi" w:cs="Arial"/>
          <w:color w:val="2A2A2A"/>
          <w:lang w:val="en-US"/>
        </w:rPr>
        <w:t xml:space="preserve">.” </w:t>
      </w:r>
      <w:proofErr w:type="spellStart"/>
      <w:r w:rsidR="00EC1C25">
        <w:rPr>
          <w:rFonts w:asciiTheme="majorHAnsi" w:hAnsiTheme="majorHAnsi" w:cs="Arial"/>
          <w:color w:val="2A2A2A"/>
          <w:lang w:val="en-US"/>
        </w:rPr>
        <w:t>Ingår</w:t>
      </w:r>
      <w:proofErr w:type="spellEnd"/>
      <w:r w:rsidR="00EC1C25">
        <w:rPr>
          <w:rFonts w:asciiTheme="majorHAnsi" w:hAnsiTheme="majorHAnsi" w:cs="Arial"/>
          <w:color w:val="2A2A2A"/>
          <w:lang w:val="en-US"/>
        </w:rPr>
        <w:t xml:space="preserve"> </w:t>
      </w:r>
      <w:proofErr w:type="spellStart"/>
      <w:r w:rsidR="00EC1C25">
        <w:rPr>
          <w:rFonts w:asciiTheme="majorHAnsi" w:hAnsiTheme="majorHAnsi" w:cs="Arial"/>
          <w:color w:val="2A2A2A"/>
          <w:lang w:val="en-US"/>
        </w:rPr>
        <w:t>i</w:t>
      </w:r>
      <w:proofErr w:type="spellEnd"/>
      <w:r w:rsidR="00EC1C25">
        <w:rPr>
          <w:rFonts w:asciiTheme="majorHAnsi" w:hAnsiTheme="majorHAnsi" w:cs="Arial"/>
          <w:color w:val="2A2A2A"/>
          <w:lang w:val="en-US"/>
        </w:rPr>
        <w:t xml:space="preserve">: </w:t>
      </w:r>
      <w:r w:rsidR="00EC1C25" w:rsidRPr="00900079">
        <w:rPr>
          <w:rFonts w:asciiTheme="majorHAnsi" w:hAnsiTheme="majorHAnsi" w:cs="Arial"/>
          <w:i/>
          <w:iCs/>
          <w:color w:val="2A2A2A"/>
          <w:lang w:val="en-US"/>
        </w:rPr>
        <w:t>Open Access Musicology: Volume One</w:t>
      </w:r>
      <w:r w:rsidR="00900079">
        <w:rPr>
          <w:rFonts w:asciiTheme="majorHAnsi" w:hAnsiTheme="majorHAnsi" w:cs="Arial"/>
          <w:color w:val="2A2A2A"/>
          <w:lang w:val="en-US"/>
        </w:rPr>
        <w:t xml:space="preserve">. </w:t>
      </w:r>
      <w:r w:rsidR="00EC1C25" w:rsidRPr="00EC1C25">
        <w:rPr>
          <w:rFonts w:asciiTheme="majorHAnsi" w:hAnsiTheme="majorHAnsi" w:cs="Arial"/>
          <w:color w:val="2A2A2A"/>
          <w:lang w:val="en-US"/>
        </w:rPr>
        <w:t>Daniel Barolsky and Louis Epstein</w:t>
      </w:r>
      <w:r w:rsidR="00900079">
        <w:rPr>
          <w:rFonts w:asciiTheme="majorHAnsi" w:hAnsiTheme="majorHAnsi" w:cs="Arial"/>
          <w:color w:val="2A2A2A"/>
          <w:lang w:val="en-US"/>
        </w:rPr>
        <w:t xml:space="preserve"> (red.)</w:t>
      </w:r>
      <w:r w:rsidR="00EC1C25">
        <w:rPr>
          <w:rFonts w:asciiTheme="majorHAnsi" w:hAnsiTheme="majorHAnsi" w:cs="Arial"/>
          <w:color w:val="2A2A2A"/>
          <w:lang w:val="en-US"/>
        </w:rPr>
        <w:t xml:space="preserve">. Ann Arbor: </w:t>
      </w:r>
      <w:r w:rsidR="00EC1C25" w:rsidRPr="00EC1C25">
        <w:rPr>
          <w:rFonts w:asciiTheme="majorHAnsi" w:hAnsiTheme="majorHAnsi" w:cs="Arial"/>
          <w:color w:val="2A2A2A"/>
          <w:lang w:val="en-US"/>
        </w:rPr>
        <w:t>Lever Press, , pp. 151–76</w:t>
      </w:r>
      <w:r w:rsidR="00EC1C25">
        <w:rPr>
          <w:rFonts w:asciiTheme="majorHAnsi" w:hAnsiTheme="majorHAnsi" w:cs="Arial"/>
          <w:color w:val="2A2A2A"/>
          <w:lang w:val="en-US"/>
        </w:rPr>
        <w:t xml:space="preserve"> (15 s.)</w:t>
      </w:r>
    </w:p>
    <w:p w14:paraId="3314CEB5" w14:textId="4B76299B" w:rsidR="00AB7CD2" w:rsidRDefault="009512D3" w:rsidP="00AB7CD2">
      <w:pPr>
        <w:rPr>
          <w:lang w:val="en-US"/>
        </w:rPr>
      </w:pPr>
      <w:r>
        <w:rPr>
          <w:lang w:val="en-US"/>
        </w:rPr>
        <w:br/>
      </w:r>
      <w:r w:rsidR="00AB7CD2" w:rsidRPr="007E53D3">
        <w:rPr>
          <w:lang w:val="en-US"/>
        </w:rPr>
        <w:t xml:space="preserve">Buelow, George J. (2004): "Baroque as a historical concept". </w:t>
      </w:r>
      <w:proofErr w:type="spellStart"/>
      <w:r w:rsidR="00AB7CD2" w:rsidRPr="007E53D3">
        <w:rPr>
          <w:lang w:val="en-US"/>
        </w:rPr>
        <w:t>Ingår</w:t>
      </w:r>
      <w:proofErr w:type="spellEnd"/>
      <w:r w:rsidR="00AB7CD2" w:rsidRPr="007E53D3">
        <w:rPr>
          <w:lang w:val="en-US"/>
        </w:rPr>
        <w:t xml:space="preserve"> </w:t>
      </w:r>
      <w:proofErr w:type="spellStart"/>
      <w:r w:rsidR="00AB7CD2" w:rsidRPr="007E53D3">
        <w:rPr>
          <w:lang w:val="en-US"/>
        </w:rPr>
        <w:t>i</w:t>
      </w:r>
      <w:proofErr w:type="spellEnd"/>
      <w:r w:rsidR="00AB7CD2" w:rsidRPr="007E53D3">
        <w:rPr>
          <w:lang w:val="en-US"/>
        </w:rPr>
        <w:t xml:space="preserve">: </w:t>
      </w:r>
      <w:r w:rsidR="00AB7CD2" w:rsidRPr="007E53D3">
        <w:rPr>
          <w:i/>
          <w:iCs/>
          <w:lang w:val="en-US"/>
        </w:rPr>
        <w:t>A History of Baroque Music</w:t>
      </w:r>
      <w:r w:rsidR="00AB7CD2" w:rsidRPr="007E53D3">
        <w:rPr>
          <w:lang w:val="en-US"/>
        </w:rPr>
        <w:t>. Bloomington: Indiana University Press. S. 1-6</w:t>
      </w:r>
      <w:r w:rsidR="00AA2917">
        <w:rPr>
          <w:lang w:val="en-US"/>
        </w:rPr>
        <w:t xml:space="preserve"> (5 s.)</w:t>
      </w:r>
    </w:p>
    <w:p w14:paraId="0F3E0A28" w14:textId="0F270FA1" w:rsidR="00AB7CD2" w:rsidRDefault="009512D3" w:rsidP="00AB7CD2">
      <w:pPr>
        <w:rPr>
          <w:lang w:val="en-US"/>
        </w:rPr>
      </w:pPr>
      <w:r>
        <w:rPr>
          <w:lang w:val="en-US"/>
        </w:rPr>
        <w:br/>
      </w:r>
      <w:proofErr w:type="spellStart"/>
      <w:r w:rsidR="00AB7CD2" w:rsidRPr="007E53D3">
        <w:rPr>
          <w:lang w:val="en-US"/>
        </w:rPr>
        <w:t>Bukofzer</w:t>
      </w:r>
      <w:proofErr w:type="spellEnd"/>
      <w:r w:rsidR="00AB7CD2" w:rsidRPr="007E53D3">
        <w:rPr>
          <w:lang w:val="en-US"/>
        </w:rPr>
        <w:t xml:space="preserve">, Manfred F. (1947), "Renaissance Versus Baroque Music. Disintegration of </w:t>
      </w:r>
      <w:proofErr w:type="spellStart"/>
      <w:r w:rsidR="00AB7CD2" w:rsidRPr="007E53D3">
        <w:rPr>
          <w:lang w:val="en-US"/>
        </w:rPr>
        <w:t>Stilistic</w:t>
      </w:r>
      <w:proofErr w:type="spellEnd"/>
      <w:r w:rsidR="00AB7CD2" w:rsidRPr="007E53D3">
        <w:rPr>
          <w:lang w:val="en-US"/>
        </w:rPr>
        <w:t xml:space="preserve"> Unity". </w:t>
      </w:r>
      <w:proofErr w:type="spellStart"/>
      <w:r w:rsidR="00AB7CD2" w:rsidRPr="007E53D3">
        <w:rPr>
          <w:lang w:val="en-US"/>
        </w:rPr>
        <w:t>Ingår</w:t>
      </w:r>
      <w:proofErr w:type="spellEnd"/>
      <w:r w:rsidR="00AB7CD2" w:rsidRPr="007E53D3">
        <w:rPr>
          <w:lang w:val="en-US"/>
        </w:rPr>
        <w:t xml:space="preserve"> </w:t>
      </w:r>
      <w:proofErr w:type="spellStart"/>
      <w:r w:rsidR="00AB7CD2" w:rsidRPr="007E53D3">
        <w:rPr>
          <w:lang w:val="en-US"/>
        </w:rPr>
        <w:t>i</w:t>
      </w:r>
      <w:proofErr w:type="spellEnd"/>
      <w:r w:rsidR="00AB7CD2" w:rsidRPr="007E53D3">
        <w:rPr>
          <w:lang w:val="en-US"/>
        </w:rPr>
        <w:t xml:space="preserve">: </w:t>
      </w:r>
      <w:r w:rsidR="00AB7CD2" w:rsidRPr="007E53D3">
        <w:rPr>
          <w:i/>
          <w:iCs/>
          <w:lang w:val="en-US"/>
        </w:rPr>
        <w:t>Music in the Baroque Era from Monteverdi to Bach</w:t>
      </w:r>
      <w:r w:rsidR="00AB7CD2" w:rsidRPr="007E53D3">
        <w:rPr>
          <w:lang w:val="en-US"/>
        </w:rPr>
        <w:t>. New York: Norton, 1947. S. 1-19</w:t>
      </w:r>
      <w:r w:rsidR="00AA2917">
        <w:rPr>
          <w:lang w:val="en-US"/>
        </w:rPr>
        <w:t xml:space="preserve"> (18 s.)</w:t>
      </w:r>
    </w:p>
    <w:p w14:paraId="14CE23E7" w14:textId="688F51AD" w:rsidR="00F10FBD" w:rsidRPr="00C45491" w:rsidRDefault="009512D3" w:rsidP="00AB7CD2">
      <w:pPr>
        <w:rPr>
          <w:lang w:val="en-US"/>
        </w:rPr>
      </w:pPr>
      <w:r>
        <w:rPr>
          <w:lang w:val="en-US"/>
        </w:rPr>
        <w:br/>
      </w:r>
      <w:r w:rsidR="00F10FBD" w:rsidRPr="005C4CF1">
        <w:rPr>
          <w:lang w:val="en-US"/>
        </w:rPr>
        <w:t xml:space="preserve">Bull, A. (2019). Class, Control, and Classical Music. In </w:t>
      </w:r>
      <w:r w:rsidR="00F10FBD" w:rsidRPr="005C4CF1">
        <w:rPr>
          <w:i/>
          <w:iCs/>
          <w:lang w:val="en-US"/>
        </w:rPr>
        <w:t>Class, Control, and Classical Music</w:t>
      </w:r>
      <w:r w:rsidR="00F10FBD" w:rsidRPr="005C4CF1">
        <w:rPr>
          <w:lang w:val="en-US"/>
        </w:rPr>
        <w:t xml:space="preserve">. </w:t>
      </w:r>
      <w:r w:rsidR="00F10FBD" w:rsidRPr="00C45491">
        <w:rPr>
          <w:lang w:val="en-US"/>
        </w:rPr>
        <w:t xml:space="preserve">New York.: Oxford University Press </w:t>
      </w:r>
      <w:hyperlink r:id="rId9" w:history="1">
        <w:r w:rsidR="00F10FBD" w:rsidRPr="00C45491">
          <w:rPr>
            <w:rStyle w:val="Hyperlnk"/>
            <w:lang w:val="en-US"/>
          </w:rPr>
          <w:t>https://doi.org/10.1093/oso/9780190844356.001.0001</w:t>
        </w:r>
      </w:hyperlink>
      <w:r w:rsidR="00F10FBD" w:rsidRPr="00C45491">
        <w:rPr>
          <w:lang w:val="en-US"/>
        </w:rPr>
        <w:t>. S 26-54 (27 s.)</w:t>
      </w:r>
    </w:p>
    <w:p w14:paraId="3CE3EC38" w14:textId="5D3D50E8" w:rsidR="00AB7CD2" w:rsidRPr="00AB7CD2" w:rsidRDefault="009512D3" w:rsidP="00AB7CD2">
      <w:pPr>
        <w:rPr>
          <w:b/>
          <w:bCs/>
          <w:u w:val="single"/>
          <w:lang w:val="en-US"/>
        </w:rPr>
      </w:pPr>
      <w:r>
        <w:rPr>
          <w:lang w:val="en-US"/>
        </w:rPr>
        <w:br/>
      </w:r>
      <w:r w:rsidR="00AB7CD2" w:rsidRPr="007E53D3">
        <w:rPr>
          <w:lang w:val="en-US"/>
        </w:rPr>
        <w:t xml:space="preserve">Burke, Peter (2004): "The Great Tradition" och "Problems of Cultural History". </w:t>
      </w:r>
      <w:proofErr w:type="spellStart"/>
      <w:r w:rsidR="00AB7CD2" w:rsidRPr="007E53D3">
        <w:rPr>
          <w:lang w:val="en-US"/>
        </w:rPr>
        <w:t>Ingår</w:t>
      </w:r>
      <w:proofErr w:type="spellEnd"/>
      <w:r w:rsidR="00AB7CD2" w:rsidRPr="007E53D3">
        <w:rPr>
          <w:lang w:val="en-US"/>
        </w:rPr>
        <w:t xml:space="preserve"> </w:t>
      </w:r>
      <w:proofErr w:type="spellStart"/>
      <w:r w:rsidR="00AB7CD2" w:rsidRPr="007E53D3">
        <w:rPr>
          <w:lang w:val="en-US"/>
        </w:rPr>
        <w:t>i</w:t>
      </w:r>
      <w:proofErr w:type="spellEnd"/>
      <w:r w:rsidR="00AB7CD2" w:rsidRPr="007E53D3">
        <w:rPr>
          <w:lang w:val="en-US"/>
        </w:rPr>
        <w:t xml:space="preserve">: </w:t>
      </w:r>
      <w:r w:rsidR="00AB7CD2" w:rsidRPr="007E53D3">
        <w:rPr>
          <w:i/>
          <w:iCs/>
          <w:lang w:val="en-US"/>
        </w:rPr>
        <w:t>What is Cultural History?</w:t>
      </w:r>
      <w:r w:rsidR="00AB7CD2" w:rsidRPr="007E53D3">
        <w:rPr>
          <w:lang w:val="en-US"/>
        </w:rPr>
        <w:t xml:space="preserve"> Malden: Polity. S. 6-29</w:t>
      </w:r>
      <w:r w:rsidR="00AA2917">
        <w:rPr>
          <w:lang w:val="en-US"/>
        </w:rPr>
        <w:t xml:space="preserve"> (23 s.)</w:t>
      </w:r>
    </w:p>
    <w:p w14:paraId="4623561C" w14:textId="5813846E" w:rsidR="005B3385" w:rsidRPr="00E9173C" w:rsidRDefault="009512D3" w:rsidP="00AF2648">
      <w:pPr>
        <w:shd w:val="clear" w:color="auto" w:fill="FFFFFF"/>
        <w:spacing w:after="150"/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9D7DEF" w:rsidRPr="00E9173C">
        <w:rPr>
          <w:rFonts w:asciiTheme="majorHAnsi" w:hAnsiTheme="majorHAnsi" w:cs="Arial"/>
          <w:color w:val="2A2A2A"/>
          <w:lang w:val="en-US"/>
        </w:rPr>
        <w:t>Hanning, Barbara Russano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 (2014) </w:t>
      </w:r>
      <w:r w:rsidR="009D7DEF" w:rsidRPr="00E9173C">
        <w:rPr>
          <w:rFonts w:asciiTheme="majorHAnsi" w:hAnsiTheme="majorHAnsi" w:cs="Arial"/>
          <w:i/>
          <w:iCs/>
          <w:color w:val="2A2A2A"/>
          <w:lang w:val="en-US"/>
        </w:rPr>
        <w:t>Concise history of w</w:t>
      </w:r>
      <w:r w:rsidR="00A836C7" w:rsidRPr="00E9173C">
        <w:rPr>
          <w:rFonts w:asciiTheme="majorHAnsi" w:hAnsiTheme="majorHAnsi" w:cs="Arial"/>
          <w:i/>
          <w:iCs/>
          <w:color w:val="2A2A2A"/>
          <w:lang w:val="en-US"/>
        </w:rPr>
        <w:t>est</w:t>
      </w:r>
      <w:r w:rsidR="009D7DEF" w:rsidRPr="00E9173C">
        <w:rPr>
          <w:rFonts w:asciiTheme="majorHAnsi" w:hAnsiTheme="majorHAnsi" w:cs="Arial"/>
          <w:i/>
          <w:iCs/>
          <w:color w:val="2A2A2A"/>
          <w:lang w:val="en-US"/>
        </w:rPr>
        <w:t>ern m</w:t>
      </w:r>
      <w:r w:rsidR="00A836C7" w:rsidRPr="00E9173C">
        <w:rPr>
          <w:rFonts w:asciiTheme="majorHAnsi" w:hAnsiTheme="majorHAnsi" w:cs="Arial"/>
          <w:i/>
          <w:iCs/>
          <w:color w:val="2A2A2A"/>
          <w:lang w:val="en-US"/>
        </w:rPr>
        <w:t>usic</w:t>
      </w:r>
      <w:r w:rsidR="007630DE" w:rsidRPr="00E9173C">
        <w:rPr>
          <w:rFonts w:asciiTheme="majorHAnsi" w:hAnsiTheme="majorHAnsi" w:cs="Arial"/>
          <w:color w:val="2A2A2A"/>
          <w:lang w:val="en-US"/>
        </w:rPr>
        <w:t>, 5. uppl. New York: Norton.</w:t>
      </w:r>
      <w:r w:rsidR="009D7DEF" w:rsidRPr="00E9173C">
        <w:rPr>
          <w:rFonts w:asciiTheme="majorHAnsi" w:hAnsiTheme="majorHAnsi" w:cs="Arial"/>
          <w:color w:val="2A2A2A"/>
          <w:lang w:val="en-US"/>
        </w:rPr>
        <w:t xml:space="preserve"> ISBN: 978</w:t>
      </w:r>
      <w:r w:rsidR="00A836C7" w:rsidRPr="00E9173C">
        <w:rPr>
          <w:rFonts w:asciiTheme="majorHAnsi" w:hAnsiTheme="majorHAnsi" w:cs="Arial"/>
          <w:color w:val="2A2A2A"/>
          <w:lang w:val="en-US"/>
        </w:rPr>
        <w:t>0</w:t>
      </w:r>
      <w:r w:rsidR="009D7DEF" w:rsidRPr="00E9173C">
        <w:rPr>
          <w:rFonts w:asciiTheme="majorHAnsi" w:hAnsiTheme="majorHAnsi" w:cs="Arial"/>
          <w:color w:val="2A2A2A"/>
          <w:lang w:val="en-US"/>
        </w:rPr>
        <w:t>393920666, s. 27-167</w:t>
      </w:r>
      <w:r w:rsidR="00AA2917">
        <w:rPr>
          <w:rFonts w:asciiTheme="majorHAnsi" w:hAnsiTheme="majorHAnsi" w:cs="Arial"/>
          <w:color w:val="2A2A2A"/>
          <w:lang w:val="en-US"/>
        </w:rPr>
        <w:t xml:space="preserve"> (140 s.)</w:t>
      </w:r>
    </w:p>
    <w:p w14:paraId="4BCCF50B" w14:textId="48736E0A" w:rsidR="005B3385" w:rsidRPr="00E9173C" w:rsidRDefault="00A836C7" w:rsidP="00AF2648">
      <w:pPr>
        <w:pStyle w:val="Normalweb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</w:rPr>
      </w:pPr>
      <w:r w:rsidRPr="00E9173C">
        <w:rPr>
          <w:rFonts w:asciiTheme="majorHAnsi" w:hAnsiTheme="majorHAnsi" w:cs="Arial"/>
          <w:color w:val="2A2A2A"/>
        </w:rPr>
        <w:t>Kelly, Thomas Forest (2011)</w:t>
      </w:r>
      <w:r w:rsidR="005F5644" w:rsidRPr="00E9173C">
        <w:rPr>
          <w:rFonts w:asciiTheme="majorHAnsi" w:hAnsiTheme="majorHAnsi" w:cs="Arial"/>
          <w:i/>
          <w:iCs/>
          <w:color w:val="2A2A2A"/>
        </w:rPr>
        <w:t xml:space="preserve"> Early m</w:t>
      </w:r>
      <w:r w:rsidRPr="00E9173C">
        <w:rPr>
          <w:rFonts w:asciiTheme="majorHAnsi" w:hAnsiTheme="majorHAnsi" w:cs="Arial"/>
          <w:i/>
          <w:iCs/>
          <w:color w:val="2A2A2A"/>
        </w:rPr>
        <w:t>usic</w:t>
      </w:r>
      <w:r w:rsidRPr="00E9173C">
        <w:rPr>
          <w:rFonts w:asciiTheme="majorHAnsi" w:hAnsiTheme="majorHAnsi" w:cs="Arial"/>
          <w:color w:val="2A2A2A"/>
        </w:rPr>
        <w:t xml:space="preserve">: </w:t>
      </w:r>
      <w:r w:rsidRPr="00E9173C">
        <w:rPr>
          <w:rFonts w:asciiTheme="majorHAnsi" w:hAnsiTheme="majorHAnsi" w:cs="Arial"/>
          <w:i/>
          <w:iCs/>
          <w:color w:val="2A2A2A"/>
        </w:rPr>
        <w:t>A very short introduction.</w:t>
      </w:r>
      <w:r w:rsidRPr="00E9173C">
        <w:rPr>
          <w:rFonts w:asciiTheme="majorHAnsi" w:hAnsiTheme="majorHAnsi" w:cs="Arial"/>
          <w:color w:val="2A2A2A"/>
        </w:rPr>
        <w:t xml:space="preserve"> </w:t>
      </w:r>
      <w:r w:rsidR="005F5644" w:rsidRPr="00E9173C">
        <w:rPr>
          <w:rFonts w:asciiTheme="majorHAnsi" w:hAnsiTheme="majorHAnsi" w:cs="Arial"/>
          <w:color w:val="2A2A2A"/>
        </w:rPr>
        <w:t xml:space="preserve">Oxford: </w:t>
      </w:r>
      <w:r w:rsidRPr="00E9173C">
        <w:rPr>
          <w:rFonts w:asciiTheme="majorHAnsi" w:hAnsiTheme="majorHAnsi" w:cs="Arial"/>
          <w:color w:val="2A2A2A"/>
        </w:rPr>
        <w:t>Oxford University Press, ISBN: 9780199730766 (</w:t>
      </w:r>
      <w:r w:rsidR="005F5644" w:rsidRPr="00E9173C">
        <w:rPr>
          <w:rFonts w:asciiTheme="majorHAnsi" w:hAnsiTheme="majorHAnsi" w:cs="Arial"/>
          <w:color w:val="2A2A2A"/>
        </w:rPr>
        <w:t>144</w:t>
      </w:r>
      <w:r w:rsidRPr="00E9173C">
        <w:rPr>
          <w:rFonts w:asciiTheme="majorHAnsi" w:hAnsiTheme="majorHAnsi" w:cs="Arial"/>
          <w:color w:val="2A2A2A"/>
        </w:rPr>
        <w:t xml:space="preserve"> s</w:t>
      </w:r>
      <w:r w:rsidR="00AA2917">
        <w:rPr>
          <w:rFonts w:asciiTheme="majorHAnsi" w:hAnsiTheme="majorHAnsi" w:cs="Arial"/>
          <w:color w:val="2A2A2A"/>
        </w:rPr>
        <w:t>.</w:t>
      </w:r>
      <w:r w:rsidRPr="00E9173C">
        <w:rPr>
          <w:rFonts w:asciiTheme="majorHAnsi" w:hAnsiTheme="majorHAnsi" w:cs="Arial"/>
          <w:color w:val="2A2A2A"/>
        </w:rPr>
        <w:t>)</w:t>
      </w:r>
    </w:p>
    <w:p w14:paraId="27F40E5B" w14:textId="77777777" w:rsidR="00AB31D5" w:rsidRDefault="00A836C7" w:rsidP="00AB31D5">
      <w:pPr>
        <w:pStyle w:val="p1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  <w:lang w:val="sv-SE"/>
        </w:rPr>
      </w:pPr>
      <w:r w:rsidRPr="00E9173C">
        <w:rPr>
          <w:rFonts w:asciiTheme="majorHAnsi" w:hAnsiTheme="majorHAnsi" w:cs="Arial"/>
          <w:color w:val="2A2A2A"/>
        </w:rPr>
        <w:t xml:space="preserve">Lightbourne, Ruth (1991) “The question of instruments and dance in Hildegard of Bingen's twelfth-century music drama Ordo Virtutum”. </w:t>
      </w:r>
      <w:r w:rsidRPr="00E9173C">
        <w:rPr>
          <w:rFonts w:asciiTheme="majorHAnsi" w:hAnsiTheme="majorHAnsi" w:cs="Arial"/>
          <w:color w:val="2A2A2A"/>
          <w:lang w:val="sv-SE"/>
        </w:rPr>
        <w:t>Ingår i: </w:t>
      </w:r>
      <w:r w:rsidRPr="00E9173C">
        <w:rPr>
          <w:rFonts w:asciiTheme="majorHAnsi" w:hAnsiTheme="majorHAnsi" w:cs="Arial"/>
          <w:i/>
          <w:iCs/>
          <w:color w:val="2A2A2A"/>
          <w:lang w:val="sv-SE"/>
        </w:rPr>
        <w:t>Parergon</w:t>
      </w:r>
      <w:r w:rsidRPr="00E9173C">
        <w:rPr>
          <w:rFonts w:asciiTheme="majorHAnsi" w:hAnsiTheme="majorHAnsi" w:cs="Arial"/>
          <w:color w:val="2A2A2A"/>
          <w:lang w:val="sv-SE"/>
        </w:rPr>
        <w:t xml:space="preserve">, Volume 9, Number 2, </w:t>
      </w:r>
      <w:proofErr w:type="gramStart"/>
      <w:r w:rsidRPr="00E9173C">
        <w:rPr>
          <w:rFonts w:asciiTheme="majorHAnsi" w:hAnsiTheme="majorHAnsi" w:cs="Arial"/>
          <w:color w:val="2A2A2A"/>
          <w:lang w:val="sv-SE"/>
        </w:rPr>
        <w:t>December</w:t>
      </w:r>
      <w:proofErr w:type="gramEnd"/>
      <w:r w:rsidRPr="00E9173C">
        <w:rPr>
          <w:rFonts w:asciiTheme="majorHAnsi" w:hAnsiTheme="majorHAnsi" w:cs="Arial"/>
          <w:color w:val="2A2A2A"/>
          <w:lang w:val="sv-SE"/>
        </w:rPr>
        <w:t xml:space="preserve"> 1991, doi.org/</w:t>
      </w:r>
      <w:proofErr w:type="gramStart"/>
      <w:r w:rsidRPr="00E9173C">
        <w:rPr>
          <w:rFonts w:asciiTheme="majorHAnsi" w:hAnsiTheme="majorHAnsi" w:cs="Arial"/>
          <w:color w:val="2A2A2A"/>
          <w:lang w:val="sv-SE"/>
        </w:rPr>
        <w:t>10.1353</w:t>
      </w:r>
      <w:proofErr w:type="gramEnd"/>
      <w:r w:rsidRPr="00E9173C">
        <w:rPr>
          <w:rFonts w:asciiTheme="majorHAnsi" w:hAnsiTheme="majorHAnsi" w:cs="Arial"/>
          <w:color w:val="2A2A2A"/>
          <w:lang w:val="sv-SE"/>
        </w:rPr>
        <w:t>/</w:t>
      </w:r>
      <w:r w:rsidR="001F7536" w:rsidRPr="00E9173C">
        <w:rPr>
          <w:rFonts w:asciiTheme="majorHAnsi" w:hAnsiTheme="majorHAnsi" w:cs="Arial"/>
          <w:color w:val="2A2A2A"/>
          <w:lang w:val="sv-SE"/>
        </w:rPr>
        <w:t>pgn.</w:t>
      </w:r>
      <w:proofErr w:type="gramStart"/>
      <w:r w:rsidR="001F7536" w:rsidRPr="00E9173C">
        <w:rPr>
          <w:rFonts w:asciiTheme="majorHAnsi" w:hAnsiTheme="majorHAnsi" w:cs="Arial"/>
          <w:color w:val="2A2A2A"/>
          <w:lang w:val="sv-SE"/>
        </w:rPr>
        <w:t>1991.0050</w:t>
      </w:r>
      <w:proofErr w:type="gramEnd"/>
      <w:r w:rsidR="001F7536" w:rsidRPr="00E9173C">
        <w:rPr>
          <w:rFonts w:asciiTheme="majorHAnsi" w:hAnsiTheme="majorHAnsi" w:cs="Arial"/>
          <w:color w:val="2A2A2A"/>
          <w:lang w:val="sv-SE"/>
        </w:rPr>
        <w:t xml:space="preserve">, s. </w:t>
      </w:r>
      <w:proofErr w:type="gramStart"/>
      <w:r w:rsidR="001F7536" w:rsidRPr="00E9173C">
        <w:rPr>
          <w:rFonts w:asciiTheme="majorHAnsi" w:hAnsiTheme="majorHAnsi" w:cs="Arial"/>
          <w:color w:val="2A2A2A"/>
          <w:lang w:val="sv-SE"/>
        </w:rPr>
        <w:t>45-65</w:t>
      </w:r>
      <w:proofErr w:type="gramEnd"/>
      <w:r w:rsidR="001F7536" w:rsidRPr="00E9173C">
        <w:rPr>
          <w:rFonts w:asciiTheme="majorHAnsi" w:hAnsiTheme="majorHAnsi" w:cs="Arial"/>
          <w:color w:val="2A2A2A"/>
          <w:lang w:val="sv-SE"/>
        </w:rPr>
        <w:t>​</w:t>
      </w:r>
      <w:r w:rsidR="00AA2917">
        <w:rPr>
          <w:rFonts w:asciiTheme="majorHAnsi" w:hAnsiTheme="majorHAnsi" w:cs="Arial"/>
          <w:color w:val="2A2A2A"/>
          <w:lang w:val="sv-SE"/>
        </w:rPr>
        <w:t xml:space="preserve"> (20 s.)</w:t>
      </w:r>
    </w:p>
    <w:p w14:paraId="3548E87E" w14:textId="53A7DCBD" w:rsidR="00A836C7" w:rsidRPr="00E9173C" w:rsidRDefault="00D96389" w:rsidP="00AB31D5">
      <w:pPr>
        <w:pStyle w:val="p1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2A2A2A"/>
        </w:rPr>
      </w:pPr>
      <w:r w:rsidRPr="00E9173C">
        <w:rPr>
          <w:rFonts w:asciiTheme="majorHAnsi" w:hAnsiTheme="majorHAnsi" w:cs="Arial"/>
          <w:color w:val="2A2A2A"/>
        </w:rPr>
        <w:lastRenderedPageBreak/>
        <w:t xml:space="preserve">Meconi, Honey (2013) “The unknown Hildegard: editing, performance and reception (An ordo </w:t>
      </w:r>
      <w:proofErr w:type="spellStart"/>
      <w:r w:rsidRPr="00E9173C">
        <w:rPr>
          <w:rFonts w:asciiTheme="majorHAnsi" w:hAnsiTheme="majorHAnsi" w:cs="Arial"/>
          <w:color w:val="2A2A2A"/>
        </w:rPr>
        <w:t>virtutum</w:t>
      </w:r>
      <w:proofErr w:type="spellEnd"/>
      <w:r w:rsidRPr="00E9173C">
        <w:rPr>
          <w:rFonts w:asciiTheme="majorHAnsi" w:hAnsiTheme="majorHAnsi" w:cs="Arial"/>
          <w:color w:val="2A2A2A"/>
        </w:rPr>
        <w:t xml:space="preserve"> in five a</w:t>
      </w:r>
      <w:r w:rsidR="00A836C7" w:rsidRPr="00E9173C">
        <w:rPr>
          <w:rFonts w:asciiTheme="majorHAnsi" w:hAnsiTheme="majorHAnsi" w:cs="Arial"/>
          <w:color w:val="2A2A2A"/>
        </w:rPr>
        <w:t xml:space="preserve">cts)”. </w:t>
      </w:r>
      <w:proofErr w:type="spellStart"/>
      <w:r w:rsidR="00A836C7" w:rsidRPr="00E9173C">
        <w:rPr>
          <w:rFonts w:asciiTheme="majorHAnsi" w:hAnsiTheme="majorHAnsi" w:cs="Arial"/>
          <w:color w:val="2A2A2A"/>
        </w:rPr>
        <w:t>Ingår</w:t>
      </w:r>
      <w:proofErr w:type="spellEnd"/>
      <w:r w:rsidR="00A836C7" w:rsidRPr="00E9173C">
        <w:rPr>
          <w:rFonts w:asciiTheme="majorHAnsi" w:hAnsiTheme="majorHAnsi" w:cs="Arial"/>
          <w:color w:val="2A2A2A"/>
        </w:rPr>
        <w:t xml:space="preserve"> </w:t>
      </w:r>
      <w:proofErr w:type="spellStart"/>
      <w:r w:rsidR="00A836C7" w:rsidRPr="00E9173C">
        <w:rPr>
          <w:rFonts w:asciiTheme="majorHAnsi" w:hAnsiTheme="majorHAnsi" w:cs="Arial"/>
          <w:color w:val="2A2A2A"/>
        </w:rPr>
        <w:t>i</w:t>
      </w:r>
      <w:proofErr w:type="spellEnd"/>
      <w:r w:rsidR="00A836C7" w:rsidRPr="00E9173C">
        <w:rPr>
          <w:rFonts w:asciiTheme="majorHAnsi" w:hAnsiTheme="majorHAnsi" w:cs="Arial"/>
          <w:color w:val="2A2A2A"/>
        </w:rPr>
        <w:t xml:space="preserve">: </w:t>
      </w:r>
      <w:r w:rsidR="001F7536" w:rsidRPr="00E9173C">
        <w:rPr>
          <w:rFonts w:asciiTheme="majorHAnsi" w:hAnsiTheme="majorHAnsi" w:cs="Arial"/>
          <w:i/>
          <w:color w:val="2A2A2A"/>
        </w:rPr>
        <w:t>Music in print and b</w:t>
      </w:r>
      <w:r w:rsidR="00A836C7" w:rsidRPr="00E9173C">
        <w:rPr>
          <w:rFonts w:asciiTheme="majorHAnsi" w:hAnsiTheme="majorHAnsi" w:cs="Arial"/>
          <w:i/>
          <w:color w:val="2A2A2A"/>
        </w:rPr>
        <w:t>eyond</w:t>
      </w:r>
      <w:r w:rsidR="00CE64D9" w:rsidRPr="00E9173C">
        <w:rPr>
          <w:rFonts w:asciiTheme="majorHAnsi" w:hAnsiTheme="majorHAnsi" w:cs="Arial"/>
          <w:color w:val="2A2A2A"/>
        </w:rPr>
        <w:t>. Craig</w:t>
      </w:r>
      <w:r w:rsidR="001F7536" w:rsidRPr="00E9173C">
        <w:rPr>
          <w:rFonts w:asciiTheme="majorHAnsi" w:hAnsiTheme="majorHAnsi" w:cs="Arial"/>
          <w:color w:val="2A2A2A"/>
        </w:rPr>
        <w:t xml:space="preserve"> </w:t>
      </w:r>
      <w:r w:rsidR="00A836C7" w:rsidRPr="00E9173C">
        <w:rPr>
          <w:rFonts w:asciiTheme="majorHAnsi" w:hAnsiTheme="majorHAnsi" w:cs="Arial"/>
          <w:color w:val="2A2A2A"/>
        </w:rPr>
        <w:t xml:space="preserve">A. Monson </w:t>
      </w:r>
      <w:r w:rsidR="00CE64D9" w:rsidRPr="00E9173C">
        <w:rPr>
          <w:rFonts w:asciiTheme="majorHAnsi" w:hAnsiTheme="majorHAnsi" w:cs="Arial"/>
          <w:color w:val="2A2A2A"/>
        </w:rPr>
        <w:t xml:space="preserve">&amp; Marvin, </w:t>
      </w:r>
      <w:r w:rsidR="009512D3">
        <w:rPr>
          <w:rFonts w:asciiTheme="majorHAnsi" w:hAnsiTheme="majorHAnsi" w:cs="Arial"/>
          <w:color w:val="2A2A2A"/>
        </w:rPr>
        <w:br/>
      </w:r>
      <w:r w:rsidR="00CE64D9" w:rsidRPr="00E9173C">
        <w:rPr>
          <w:rFonts w:asciiTheme="majorHAnsi" w:hAnsiTheme="majorHAnsi" w:cs="Arial"/>
          <w:color w:val="2A2A2A"/>
        </w:rPr>
        <w:t xml:space="preserve">Roberta </w:t>
      </w:r>
      <w:proofErr w:type="spellStart"/>
      <w:r w:rsidR="00CE64D9" w:rsidRPr="00E9173C">
        <w:rPr>
          <w:rFonts w:asciiTheme="majorHAnsi" w:hAnsiTheme="majorHAnsi" w:cs="Arial"/>
          <w:color w:val="2A2A2A"/>
        </w:rPr>
        <w:t>Montemorra</w:t>
      </w:r>
      <w:proofErr w:type="spellEnd"/>
      <w:r w:rsidR="00CE64D9" w:rsidRPr="00E9173C">
        <w:rPr>
          <w:rFonts w:asciiTheme="majorHAnsi" w:hAnsiTheme="majorHAnsi" w:cs="Arial"/>
          <w:color w:val="2A2A2A"/>
        </w:rPr>
        <w:t xml:space="preserve"> </w:t>
      </w:r>
      <w:r w:rsidR="00A836C7" w:rsidRPr="00E9173C">
        <w:rPr>
          <w:rFonts w:asciiTheme="majorHAnsi" w:hAnsiTheme="majorHAnsi" w:cs="Arial"/>
          <w:color w:val="2A2A2A"/>
        </w:rPr>
        <w:t xml:space="preserve">(red.)  </w:t>
      </w:r>
      <w:r w:rsidR="00CE64D9" w:rsidRPr="00E9173C">
        <w:rPr>
          <w:rFonts w:asciiTheme="majorHAnsi" w:hAnsiTheme="majorHAnsi" w:cs="Arial"/>
          <w:color w:val="2A2A2A"/>
        </w:rPr>
        <w:t>Rochester &amp; Woodbridge</w:t>
      </w:r>
      <w:r w:rsidR="001F7536" w:rsidRPr="00E9173C">
        <w:rPr>
          <w:rFonts w:asciiTheme="majorHAnsi" w:hAnsiTheme="majorHAnsi" w:cs="Arial"/>
          <w:color w:val="2A2A2A"/>
        </w:rPr>
        <w:t>: University of Rochester Press</w:t>
      </w:r>
      <w:r w:rsidR="00CE64D9" w:rsidRPr="00E9173C">
        <w:rPr>
          <w:rFonts w:asciiTheme="majorHAnsi" w:hAnsiTheme="majorHAnsi" w:cs="Arial"/>
          <w:color w:val="2A2A2A"/>
        </w:rPr>
        <w:t>; Boydell &amp; Brewer</w:t>
      </w:r>
      <w:r w:rsidR="001F7536" w:rsidRPr="00E9173C">
        <w:rPr>
          <w:rFonts w:asciiTheme="majorHAnsi" w:hAnsiTheme="majorHAnsi" w:cs="Arial"/>
          <w:color w:val="2A2A2A"/>
        </w:rPr>
        <w:t>.</w:t>
      </w:r>
      <w:r w:rsidR="00A836C7" w:rsidRPr="00E9173C">
        <w:rPr>
          <w:rFonts w:asciiTheme="majorHAnsi" w:hAnsiTheme="majorHAnsi" w:cs="Arial"/>
          <w:color w:val="2A2A2A"/>
        </w:rPr>
        <w:t xml:space="preserve"> ISBN: </w:t>
      </w:r>
      <w:r w:rsidR="001F7536" w:rsidRPr="00E9173C">
        <w:rPr>
          <w:rFonts w:asciiTheme="majorHAnsi" w:hAnsiTheme="majorHAnsi" w:cs="Arial"/>
          <w:color w:val="2A2A2A"/>
        </w:rPr>
        <w:t>9781580464161, s. 258-292</w:t>
      </w:r>
      <w:r w:rsidR="00806C35" w:rsidRPr="00E9173C">
        <w:rPr>
          <w:rFonts w:asciiTheme="majorHAnsi" w:hAnsiTheme="majorHAnsi" w:cs="Arial"/>
          <w:color w:val="2A2A2A"/>
        </w:rPr>
        <w:t xml:space="preserve"> </w:t>
      </w:r>
      <w:r w:rsidR="00AA2917">
        <w:rPr>
          <w:rFonts w:asciiTheme="majorHAnsi" w:hAnsiTheme="majorHAnsi" w:cs="Arial"/>
          <w:color w:val="2A2A2A"/>
        </w:rPr>
        <w:t>(34 s.)</w:t>
      </w:r>
    </w:p>
    <w:p w14:paraId="490BF560" w14:textId="1132D08C" w:rsidR="00A836C7" w:rsidRPr="000A6F04" w:rsidRDefault="00D96389" w:rsidP="00AF2648">
      <w:pPr>
        <w:shd w:val="clear" w:color="auto" w:fill="FFFFFF"/>
        <w:rPr>
          <w:rFonts w:asciiTheme="majorHAnsi" w:hAnsiTheme="majorHAnsi" w:cs="Arial"/>
          <w:color w:val="000000" w:themeColor="text1"/>
        </w:rPr>
      </w:pPr>
      <w:r w:rsidRPr="00E9173C">
        <w:rPr>
          <w:rFonts w:asciiTheme="majorHAnsi" w:hAnsiTheme="majorHAnsi" w:cs="Arial"/>
          <w:i/>
          <w:color w:val="2A2A2A"/>
        </w:rPr>
        <w:t>Natur &amp; Kulturs m</w:t>
      </w:r>
      <w:r w:rsidR="00A836C7" w:rsidRPr="00E9173C">
        <w:rPr>
          <w:rFonts w:asciiTheme="majorHAnsi" w:hAnsiTheme="majorHAnsi" w:cs="Arial"/>
          <w:i/>
          <w:color w:val="2A2A2A"/>
        </w:rPr>
        <w:t>usikhistoria</w:t>
      </w:r>
      <w:r w:rsidR="00A836C7" w:rsidRPr="00E9173C">
        <w:rPr>
          <w:rFonts w:asciiTheme="majorHAnsi" w:hAnsiTheme="majorHAnsi" w:cs="Arial"/>
          <w:color w:val="2A2A2A"/>
        </w:rPr>
        <w:t xml:space="preserve"> (2007). E</w:t>
      </w:r>
      <w:r w:rsidR="00683B54" w:rsidRPr="00E9173C">
        <w:rPr>
          <w:rFonts w:asciiTheme="majorHAnsi" w:hAnsiTheme="majorHAnsi" w:cs="Arial"/>
          <w:color w:val="2A2A2A"/>
        </w:rPr>
        <w:t xml:space="preserve">rik Kjellberg (red.). </w:t>
      </w:r>
      <w:r w:rsidR="00683B54" w:rsidRPr="000A6F04">
        <w:rPr>
          <w:rFonts w:asciiTheme="majorHAnsi" w:hAnsiTheme="majorHAnsi" w:cs="Arial"/>
          <w:color w:val="2A2A2A"/>
        </w:rPr>
        <w:t>Stockholm:</w:t>
      </w:r>
      <w:r w:rsidR="00A836C7" w:rsidRPr="000A6F04">
        <w:rPr>
          <w:rFonts w:asciiTheme="majorHAnsi" w:hAnsiTheme="majorHAnsi" w:cs="Arial"/>
          <w:color w:val="2A2A2A"/>
        </w:rPr>
        <w:t xml:space="preserve"> Natur &amp; Kultur.</w:t>
      </w:r>
      <w:r w:rsidR="00683B54" w:rsidRPr="000A6F04">
        <w:rPr>
          <w:rFonts w:asciiTheme="majorHAnsi" w:hAnsiTheme="majorHAnsi" w:cs="Arial"/>
          <w:color w:val="2A2A2A"/>
        </w:rPr>
        <w:t xml:space="preserve"> ISBN: </w:t>
      </w:r>
      <w:proofErr w:type="gramStart"/>
      <w:r w:rsidR="00683B54" w:rsidRPr="000A6F04">
        <w:rPr>
          <w:rFonts w:asciiTheme="majorHAnsi" w:hAnsiTheme="majorHAnsi" w:cs="Arial"/>
          <w:color w:val="000000" w:themeColor="text1"/>
        </w:rPr>
        <w:t>9789127113268</w:t>
      </w:r>
      <w:proofErr w:type="gramEnd"/>
      <w:r w:rsidR="00683B54" w:rsidRPr="000A6F04">
        <w:rPr>
          <w:rFonts w:asciiTheme="majorHAnsi" w:hAnsiTheme="majorHAnsi" w:cs="Arial"/>
          <w:color w:val="000000" w:themeColor="text1"/>
        </w:rPr>
        <w:t xml:space="preserve">, s. </w:t>
      </w:r>
      <w:proofErr w:type="gramStart"/>
      <w:r w:rsidR="00683B54" w:rsidRPr="000A6F04">
        <w:rPr>
          <w:rFonts w:asciiTheme="majorHAnsi" w:hAnsiTheme="majorHAnsi" w:cs="Arial"/>
          <w:color w:val="000000" w:themeColor="text1"/>
        </w:rPr>
        <w:t>30-366</w:t>
      </w:r>
      <w:proofErr w:type="gramEnd"/>
      <w:r w:rsidR="00AA2917" w:rsidRPr="000A6F04">
        <w:rPr>
          <w:rFonts w:asciiTheme="majorHAnsi" w:hAnsiTheme="majorHAnsi" w:cs="Arial"/>
          <w:color w:val="000000" w:themeColor="text1"/>
        </w:rPr>
        <w:t xml:space="preserve"> (336 s.)</w:t>
      </w:r>
    </w:p>
    <w:p w14:paraId="6AD14847" w14:textId="3A1917DE" w:rsidR="00A836C7" w:rsidRPr="00926A86" w:rsidRDefault="009512D3" w:rsidP="00AB7CD2">
      <w:pPr>
        <w:rPr>
          <w:rFonts w:asciiTheme="majorHAnsi" w:hAnsiTheme="majorHAnsi"/>
          <w:color w:val="000000" w:themeColor="text1"/>
          <w:lang w:val="en-US"/>
        </w:rPr>
      </w:pPr>
      <w:r>
        <w:rPr>
          <w:rFonts w:asciiTheme="majorHAnsi" w:hAnsiTheme="majorHAnsi"/>
          <w:color w:val="000000" w:themeColor="text1"/>
          <w:lang w:val="en-US"/>
        </w:rPr>
        <w:br/>
      </w:r>
      <w:proofErr w:type="spellStart"/>
      <w:r w:rsidR="00AB7CD2" w:rsidRPr="00926A86">
        <w:rPr>
          <w:rFonts w:asciiTheme="majorHAnsi" w:hAnsiTheme="majorHAnsi"/>
          <w:color w:val="000000" w:themeColor="text1"/>
          <w:lang w:val="en-US"/>
        </w:rPr>
        <w:t>Palisca</w:t>
      </w:r>
      <w:proofErr w:type="spellEnd"/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, Claude V. (2006), "Ancient and Modern: Styles and Genres". </w:t>
      </w:r>
      <w:proofErr w:type="spellStart"/>
      <w:r w:rsidR="00AB7CD2" w:rsidRPr="00926A86">
        <w:rPr>
          <w:rFonts w:asciiTheme="majorHAnsi" w:hAnsiTheme="majorHAnsi"/>
          <w:color w:val="000000" w:themeColor="text1"/>
          <w:lang w:val="en-US"/>
        </w:rPr>
        <w:t>Ingår</w:t>
      </w:r>
      <w:proofErr w:type="spellEnd"/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 </w:t>
      </w:r>
      <w:proofErr w:type="spellStart"/>
      <w:r w:rsidR="00AB7CD2" w:rsidRPr="00926A86">
        <w:rPr>
          <w:rFonts w:asciiTheme="majorHAnsi" w:hAnsiTheme="majorHAnsi"/>
          <w:color w:val="000000" w:themeColor="text1"/>
          <w:lang w:val="en-US"/>
        </w:rPr>
        <w:t>i</w:t>
      </w:r>
      <w:proofErr w:type="spellEnd"/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: </w:t>
      </w:r>
      <w:r w:rsidR="00AB7CD2" w:rsidRPr="00926A86">
        <w:rPr>
          <w:rFonts w:asciiTheme="majorHAnsi" w:hAnsiTheme="majorHAnsi"/>
          <w:i/>
          <w:iCs/>
          <w:color w:val="000000" w:themeColor="text1"/>
          <w:lang w:val="en-US"/>
        </w:rPr>
        <w:t>Music and Ideas in the Sixteenth and Seventeenth Centuries</w:t>
      </w:r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. Champaign: University of </w:t>
      </w:r>
      <w:proofErr w:type="spellStart"/>
      <w:r w:rsidR="00AB7CD2" w:rsidRPr="00926A86">
        <w:rPr>
          <w:rFonts w:asciiTheme="majorHAnsi" w:hAnsiTheme="majorHAnsi"/>
          <w:color w:val="000000" w:themeColor="text1"/>
          <w:lang w:val="en-US"/>
        </w:rPr>
        <w:t>Illinios</w:t>
      </w:r>
      <w:proofErr w:type="spellEnd"/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 Press.</w:t>
      </w:r>
      <w:r w:rsidR="009911F7" w:rsidRPr="00926A86">
        <w:rPr>
          <w:rFonts w:asciiTheme="majorHAnsi" w:hAnsiTheme="majorHAnsi"/>
          <w:color w:val="000000" w:themeColor="text1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lang w:val="en-US"/>
        </w:rPr>
        <w:br/>
      </w:r>
      <w:r w:rsidR="009911F7" w:rsidRPr="00926A86">
        <w:rPr>
          <w:rFonts w:asciiTheme="majorHAnsi" w:hAnsiTheme="majorHAnsi"/>
          <w:color w:val="000000" w:themeColor="text1"/>
          <w:lang w:val="en-US"/>
        </w:rPr>
        <w:t xml:space="preserve">ISBN </w:t>
      </w:r>
      <w:r w:rsidR="009911F7" w:rsidRPr="00806034">
        <w:rPr>
          <w:rFonts w:asciiTheme="majorHAnsi" w:hAnsiTheme="majorHAnsi"/>
          <w:color w:val="000000" w:themeColor="text1"/>
          <w:lang w:val="en-US"/>
        </w:rPr>
        <w:t>9780252031564,</w:t>
      </w:r>
      <w:r w:rsidR="00AB7CD2" w:rsidRPr="00926A86">
        <w:rPr>
          <w:rFonts w:asciiTheme="majorHAnsi" w:hAnsiTheme="majorHAnsi"/>
          <w:color w:val="000000" w:themeColor="text1"/>
          <w:lang w:val="en-US"/>
        </w:rPr>
        <w:t xml:space="preserve"> </w:t>
      </w:r>
      <w:r w:rsidR="009911F7" w:rsidRPr="00926A86">
        <w:rPr>
          <w:rFonts w:asciiTheme="majorHAnsi" w:hAnsiTheme="majorHAnsi"/>
          <w:color w:val="000000" w:themeColor="text1"/>
          <w:lang w:val="en-US"/>
        </w:rPr>
        <w:t>s</w:t>
      </w:r>
      <w:r w:rsidR="00AB7CD2" w:rsidRPr="00926A86">
        <w:rPr>
          <w:rFonts w:asciiTheme="majorHAnsi" w:hAnsiTheme="majorHAnsi"/>
          <w:color w:val="000000" w:themeColor="text1"/>
          <w:lang w:val="en-US"/>
        </w:rPr>
        <w:t>. 161-178</w:t>
      </w:r>
      <w:r w:rsidR="00AA2917" w:rsidRPr="00926A86">
        <w:rPr>
          <w:rFonts w:asciiTheme="majorHAnsi" w:hAnsiTheme="majorHAnsi"/>
          <w:color w:val="000000" w:themeColor="text1"/>
          <w:lang w:val="en-US"/>
        </w:rPr>
        <w:t xml:space="preserve"> (17 s.)</w:t>
      </w:r>
    </w:p>
    <w:p w14:paraId="128F6F38" w14:textId="6FB58027" w:rsidR="00302850" w:rsidRPr="00E9173C" w:rsidRDefault="009512D3" w:rsidP="00AF2648">
      <w:pPr>
        <w:shd w:val="clear" w:color="auto" w:fill="FFFFFF"/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000000" w:themeColor="text1"/>
          <w:lang w:val="en-US"/>
        </w:rPr>
        <w:br/>
      </w:r>
      <w:r w:rsidR="00302850" w:rsidRPr="00926A86">
        <w:rPr>
          <w:rFonts w:asciiTheme="majorHAnsi" w:hAnsiTheme="majorHAnsi" w:cs="Arial"/>
          <w:color w:val="000000" w:themeColor="text1"/>
          <w:lang w:val="en-US"/>
        </w:rPr>
        <w:t>Rose, Stephen</w:t>
      </w:r>
      <w:proofErr w:type="gramStart"/>
      <w:r w:rsidR="00302850" w:rsidRPr="00926A86">
        <w:rPr>
          <w:rFonts w:asciiTheme="majorHAnsi" w:hAnsiTheme="majorHAnsi" w:cs="Arial"/>
          <w:color w:val="000000" w:themeColor="text1"/>
          <w:lang w:val="en-US"/>
        </w:rPr>
        <w:t>, ”Early</w:t>
      </w:r>
      <w:proofErr w:type="gramEnd"/>
      <w:r w:rsidR="00302850" w:rsidRPr="00926A86">
        <w:rPr>
          <w:rFonts w:asciiTheme="majorHAnsi" w:hAnsiTheme="majorHAnsi" w:cs="Arial"/>
          <w:color w:val="000000" w:themeColor="text1"/>
          <w:lang w:val="en-US"/>
        </w:rPr>
        <w:t xml:space="preserve"> Music”. Ingår i: </w:t>
      </w:r>
      <w:r w:rsidR="00302850" w:rsidRPr="00926A86">
        <w:rPr>
          <w:rFonts w:asciiTheme="majorHAnsi" w:hAnsiTheme="majorHAnsi" w:cs="Arial"/>
          <w:i/>
          <w:color w:val="000000" w:themeColor="text1"/>
          <w:lang w:val="en-US"/>
        </w:rPr>
        <w:t>An Introduction to Music Studies</w:t>
      </w:r>
      <w:r w:rsidR="00302850" w:rsidRPr="00926A86">
        <w:rPr>
          <w:rFonts w:asciiTheme="majorHAnsi" w:hAnsiTheme="majorHAnsi" w:cs="Arial"/>
          <w:color w:val="000000" w:themeColor="text1"/>
          <w:lang w:val="en-US"/>
        </w:rPr>
        <w:t xml:space="preserve"> (2009). Harper-Scott, John Paul Edward &amp; Samson, Jim (red.). Cambridge: Cambridge University Press.</w:t>
      </w:r>
      <w:r w:rsidR="00926A86" w:rsidRPr="00926A86">
        <w:rPr>
          <w:rFonts w:asciiTheme="majorHAnsi" w:hAnsiTheme="majorHAnsi" w:cs="Arial"/>
          <w:color w:val="000000" w:themeColor="text1"/>
          <w:lang w:val="en-US"/>
        </w:rPr>
        <w:t xml:space="preserve"> ISBN </w:t>
      </w:r>
      <w:r w:rsidR="00926A86" w:rsidRPr="00806034">
        <w:rPr>
          <w:rFonts w:asciiTheme="majorHAnsi" w:hAnsiTheme="majorHAnsi" w:cs="Lucida Grande"/>
          <w:color w:val="000000" w:themeColor="text1"/>
          <w:shd w:val="clear" w:color="auto" w:fill="FFFFFF"/>
          <w:lang w:val="en-US"/>
        </w:rPr>
        <w:t>9780521603805,</w:t>
      </w:r>
      <w:r w:rsidR="00302850" w:rsidRPr="00926A86">
        <w:rPr>
          <w:rFonts w:asciiTheme="majorHAnsi" w:hAnsiTheme="majorHAnsi" w:cs="Arial"/>
          <w:color w:val="000000" w:themeColor="text1"/>
          <w:lang w:val="en-US"/>
        </w:rPr>
        <w:t xml:space="preserve"> s. 119</w:t>
      </w:r>
      <w:r w:rsidR="00302850" w:rsidRPr="00E9173C">
        <w:rPr>
          <w:rFonts w:asciiTheme="majorHAnsi" w:hAnsiTheme="majorHAnsi" w:cs="Arial"/>
          <w:color w:val="2A2A2A"/>
          <w:lang w:val="en-US"/>
        </w:rPr>
        <w:t>-135 (16 s.)</w:t>
      </w:r>
    </w:p>
    <w:p w14:paraId="50B7B849" w14:textId="21025693" w:rsidR="006601D5" w:rsidRDefault="009512D3" w:rsidP="00AF2648">
      <w:pPr>
        <w:shd w:val="clear" w:color="auto" w:fill="FFFFFF"/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6601D5" w:rsidRPr="00E9173C">
        <w:rPr>
          <w:rFonts w:asciiTheme="majorHAnsi" w:hAnsiTheme="majorHAnsi" w:cs="Arial"/>
          <w:color w:val="2A2A2A"/>
          <w:lang w:val="en-US"/>
        </w:rPr>
        <w:t>Samson, Jim</w:t>
      </w:r>
      <w:r w:rsidR="00AB7CD2">
        <w:rPr>
          <w:rFonts w:asciiTheme="majorHAnsi" w:hAnsiTheme="majorHAnsi" w:cs="Arial"/>
          <w:color w:val="2A2A2A"/>
          <w:lang w:val="en-US"/>
        </w:rPr>
        <w:t xml:space="preserve"> (2009).</w:t>
      </w:r>
      <w:r w:rsidR="006601D5" w:rsidRPr="00E9173C">
        <w:rPr>
          <w:rFonts w:asciiTheme="majorHAnsi" w:hAnsiTheme="majorHAnsi" w:cs="Arial"/>
          <w:color w:val="2A2A2A"/>
          <w:lang w:val="en-US"/>
        </w:rPr>
        <w:t xml:space="preserve"> ”Music History”. Ingår i: </w:t>
      </w:r>
      <w:r w:rsidR="006601D5" w:rsidRPr="00E9173C">
        <w:rPr>
          <w:rFonts w:asciiTheme="majorHAnsi" w:hAnsiTheme="majorHAnsi" w:cs="Arial"/>
          <w:i/>
          <w:color w:val="2A2A2A"/>
          <w:lang w:val="en-US"/>
        </w:rPr>
        <w:t>An Introduction to Music Studies</w:t>
      </w:r>
      <w:r w:rsidR="006601D5" w:rsidRPr="00E9173C">
        <w:rPr>
          <w:rFonts w:asciiTheme="majorHAnsi" w:hAnsiTheme="majorHAnsi" w:cs="Arial"/>
          <w:color w:val="2A2A2A"/>
          <w:lang w:val="en-US"/>
        </w:rPr>
        <w:t>. Harper-Scott, John Paul Edward &amp; Samson, Jim (red.). Cambridge: Cambridge University Press.</w:t>
      </w:r>
      <w:r w:rsidR="00926A86">
        <w:rPr>
          <w:rFonts w:asciiTheme="majorHAnsi" w:hAnsiTheme="majorHAnsi" w:cs="Arial"/>
          <w:color w:val="2A2A2A"/>
          <w:lang w:val="en-US"/>
        </w:rPr>
        <w:t xml:space="preserve"> </w:t>
      </w:r>
      <w:r w:rsidR="00926A86" w:rsidRPr="00926A86">
        <w:rPr>
          <w:rFonts w:asciiTheme="majorHAnsi" w:hAnsiTheme="majorHAnsi" w:cs="Arial"/>
          <w:color w:val="000000" w:themeColor="text1"/>
          <w:lang w:val="en-US"/>
        </w:rPr>
        <w:t xml:space="preserve">ISBN </w:t>
      </w:r>
      <w:r w:rsidR="00926A86" w:rsidRPr="00806034">
        <w:rPr>
          <w:rFonts w:asciiTheme="majorHAnsi" w:hAnsiTheme="majorHAnsi" w:cs="Lucida Grande"/>
          <w:color w:val="000000" w:themeColor="text1"/>
          <w:shd w:val="clear" w:color="auto" w:fill="FFFFFF"/>
          <w:lang w:val="en-US"/>
        </w:rPr>
        <w:t>9780521603805,</w:t>
      </w:r>
      <w:r w:rsidR="006601D5" w:rsidRPr="00E9173C">
        <w:rPr>
          <w:rFonts w:asciiTheme="majorHAnsi" w:hAnsiTheme="majorHAnsi" w:cs="Arial"/>
          <w:color w:val="2A2A2A"/>
          <w:lang w:val="en-US"/>
        </w:rPr>
        <w:t xml:space="preserve"> s. 7-24 (17 s.)</w:t>
      </w:r>
    </w:p>
    <w:p w14:paraId="5CEF0117" w14:textId="71C0095C" w:rsidR="00900079" w:rsidRPr="00E9173C" w:rsidRDefault="009512D3" w:rsidP="00AF2648">
      <w:pPr>
        <w:shd w:val="clear" w:color="auto" w:fill="FFFFFF"/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900079" w:rsidRPr="00900079">
        <w:rPr>
          <w:rFonts w:asciiTheme="majorHAnsi" w:hAnsiTheme="majorHAnsi" w:cs="Arial"/>
          <w:color w:val="2A2A2A"/>
          <w:lang w:val="en-US"/>
        </w:rPr>
        <w:t xml:space="preserve">Spitzer, Michael (2021): The Musical Human: A History of Life on Earth – A BBC Radio 4 'Book of the Week'. London: Bloomsbury </w:t>
      </w:r>
      <w:proofErr w:type="spellStart"/>
      <w:r w:rsidR="00900079" w:rsidRPr="00900079">
        <w:rPr>
          <w:rFonts w:asciiTheme="majorHAnsi" w:hAnsiTheme="majorHAnsi" w:cs="Arial"/>
          <w:color w:val="2A2A2A"/>
          <w:lang w:val="en-US"/>
        </w:rPr>
        <w:t>Publising</w:t>
      </w:r>
      <w:proofErr w:type="spellEnd"/>
      <w:r w:rsidR="00900079" w:rsidRPr="00900079">
        <w:rPr>
          <w:rFonts w:asciiTheme="majorHAnsi" w:hAnsiTheme="majorHAnsi" w:cs="Arial"/>
          <w:color w:val="2A2A2A"/>
          <w:lang w:val="en-US"/>
        </w:rPr>
        <w:t xml:space="preserve">. S. 173-209. </w:t>
      </w:r>
      <w:r w:rsidR="00900079">
        <w:rPr>
          <w:rFonts w:asciiTheme="majorHAnsi" w:hAnsiTheme="majorHAnsi" w:cs="Arial"/>
          <w:color w:val="2A2A2A"/>
          <w:lang w:val="en-US"/>
        </w:rPr>
        <w:t>(</w:t>
      </w:r>
      <w:r w:rsidR="00900079" w:rsidRPr="00900079">
        <w:rPr>
          <w:rFonts w:asciiTheme="majorHAnsi" w:hAnsiTheme="majorHAnsi" w:cs="Arial"/>
          <w:color w:val="2A2A2A"/>
          <w:lang w:val="en-US"/>
        </w:rPr>
        <w:t>36 s</w:t>
      </w:r>
      <w:r w:rsidR="00900079">
        <w:rPr>
          <w:rFonts w:asciiTheme="majorHAnsi" w:hAnsiTheme="majorHAnsi" w:cs="Arial"/>
          <w:color w:val="2A2A2A"/>
          <w:lang w:val="en-US"/>
        </w:rPr>
        <w:t>)</w:t>
      </w:r>
      <w:r w:rsidR="00900079" w:rsidRPr="00900079">
        <w:rPr>
          <w:rFonts w:asciiTheme="majorHAnsi" w:hAnsiTheme="majorHAnsi" w:cs="Arial"/>
          <w:color w:val="2A2A2A"/>
          <w:lang w:val="en-US"/>
        </w:rPr>
        <w:t>.</w:t>
      </w:r>
    </w:p>
    <w:p w14:paraId="0D7F48A2" w14:textId="58A46734" w:rsidR="00F10FBD" w:rsidRDefault="009512D3" w:rsidP="00AF2648">
      <w:pPr>
        <w:shd w:val="clear" w:color="auto" w:fill="FFFFFF"/>
        <w:rPr>
          <w:rFonts w:asciiTheme="majorHAnsi" w:hAnsiTheme="majorHAnsi" w:cs="Arial"/>
          <w:color w:val="2A2A2A"/>
          <w:lang w:val="en-US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D96389" w:rsidRPr="00E9173C">
        <w:rPr>
          <w:rFonts w:asciiTheme="majorHAnsi" w:hAnsiTheme="majorHAnsi" w:cs="Arial"/>
          <w:color w:val="2A2A2A"/>
          <w:lang w:val="en-US"/>
        </w:rPr>
        <w:t>Truitt, Elly Rachel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 (2015)</w:t>
      </w:r>
      <w:r w:rsidR="00C12193" w:rsidRPr="00E9173C">
        <w:rPr>
          <w:rFonts w:asciiTheme="majorHAnsi" w:hAnsiTheme="majorHAnsi" w:cs="Arial"/>
          <w:color w:val="2A2A2A"/>
          <w:lang w:val="en-US"/>
        </w:rPr>
        <w:t>. “The C</w:t>
      </w:r>
      <w:r w:rsidR="0090713C" w:rsidRPr="00E9173C">
        <w:rPr>
          <w:rFonts w:asciiTheme="majorHAnsi" w:hAnsiTheme="majorHAnsi" w:cs="Arial"/>
          <w:color w:val="2A2A2A"/>
          <w:lang w:val="en-US"/>
        </w:rPr>
        <w:t>lockwork Universe: keeping sacred and secular t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ime”. Ingår i: </w:t>
      </w:r>
      <w:r w:rsidR="0090713C" w:rsidRPr="00E9173C">
        <w:rPr>
          <w:rFonts w:asciiTheme="majorHAnsi" w:hAnsiTheme="majorHAnsi" w:cs="Arial"/>
          <w:i/>
          <w:color w:val="2A2A2A"/>
          <w:lang w:val="en-US"/>
        </w:rPr>
        <w:t>Medieval r</w:t>
      </w:r>
      <w:r w:rsidR="00A836C7" w:rsidRPr="00E9173C">
        <w:rPr>
          <w:rFonts w:asciiTheme="majorHAnsi" w:hAnsiTheme="majorHAnsi" w:cs="Arial"/>
          <w:i/>
          <w:color w:val="2A2A2A"/>
          <w:lang w:val="en-US"/>
        </w:rPr>
        <w:t>obots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. </w:t>
      </w:r>
      <w:r w:rsidR="001C1B81" w:rsidRPr="00E9173C">
        <w:rPr>
          <w:rFonts w:asciiTheme="majorHAnsi" w:hAnsiTheme="majorHAnsi" w:cs="Arial"/>
          <w:color w:val="2A2A2A"/>
          <w:lang w:val="en-US"/>
        </w:rPr>
        <w:t xml:space="preserve">Philadelphia: </w:t>
      </w:r>
      <w:r w:rsidR="00A836C7" w:rsidRPr="00E9173C">
        <w:rPr>
          <w:rFonts w:asciiTheme="majorHAnsi" w:hAnsiTheme="majorHAnsi" w:cs="Arial"/>
          <w:color w:val="2A2A2A"/>
          <w:lang w:val="en-US"/>
        </w:rPr>
        <w:t>University of Pennsylvania Press, ISBN: 9780812246971, s. 1-11</w:t>
      </w:r>
      <w:r w:rsidR="001C1B81" w:rsidRPr="00E9173C">
        <w:rPr>
          <w:rFonts w:asciiTheme="majorHAnsi" w:hAnsiTheme="majorHAnsi" w:cs="Arial"/>
          <w:color w:val="2A2A2A"/>
          <w:lang w:val="en-US"/>
        </w:rPr>
        <w:t xml:space="preserve"> &amp; </w:t>
      </w:r>
      <w:r w:rsidR="00A836C7" w:rsidRPr="00E9173C">
        <w:rPr>
          <w:rFonts w:asciiTheme="majorHAnsi" w:hAnsiTheme="majorHAnsi" w:cs="Arial"/>
          <w:color w:val="2A2A2A"/>
          <w:lang w:val="en-US"/>
        </w:rPr>
        <w:t xml:space="preserve">141-153 </w:t>
      </w:r>
      <w:r w:rsidR="00AA2917">
        <w:rPr>
          <w:rFonts w:asciiTheme="majorHAnsi" w:hAnsiTheme="majorHAnsi" w:cs="Arial"/>
          <w:color w:val="2A2A2A"/>
          <w:lang w:val="en-US"/>
        </w:rPr>
        <w:t>(22 s.)</w:t>
      </w:r>
    </w:p>
    <w:p w14:paraId="0DF921DB" w14:textId="2ACCC33C" w:rsidR="00F10FBD" w:rsidRDefault="009512D3" w:rsidP="00F10FBD">
      <w:pPr>
        <w:shd w:val="clear" w:color="auto" w:fill="FFFFFF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2A2A2A"/>
          <w:lang w:val="en-US"/>
        </w:rPr>
        <w:br/>
      </w:r>
      <w:r w:rsidR="00F10FBD" w:rsidRPr="005C4CF1">
        <w:rPr>
          <w:rFonts w:asciiTheme="majorHAnsi" w:hAnsiTheme="majorHAnsi" w:cs="Arial"/>
          <w:color w:val="2A2A2A"/>
          <w:lang w:val="en-US"/>
        </w:rPr>
        <w:t xml:space="preserve">Wise, T. E. (2016). Yodel sign and yodel idea in nineteenth-century art music. In </w:t>
      </w:r>
      <w:r w:rsidR="00F10FBD" w:rsidRPr="005C4CF1">
        <w:rPr>
          <w:rFonts w:asciiTheme="majorHAnsi" w:hAnsiTheme="majorHAnsi" w:cs="Arial"/>
          <w:i/>
          <w:iCs/>
          <w:color w:val="2A2A2A"/>
          <w:lang w:val="en-US"/>
        </w:rPr>
        <w:t>Yodeling and Meaning in American Music</w:t>
      </w:r>
      <w:r w:rsidR="00F10FBD" w:rsidRPr="005C4CF1">
        <w:rPr>
          <w:rFonts w:asciiTheme="majorHAnsi" w:hAnsiTheme="majorHAnsi" w:cs="Arial"/>
          <w:color w:val="2A2A2A"/>
          <w:lang w:val="en-US"/>
        </w:rPr>
        <w:t xml:space="preserve"> (pp. 48–70). Jackson: University Press of Mississippi. </w:t>
      </w:r>
      <w:r w:rsidR="00E1176A">
        <w:rPr>
          <w:rFonts w:asciiTheme="majorHAnsi" w:hAnsiTheme="majorHAnsi" w:cs="Arial"/>
          <w:color w:val="2A2A2A"/>
          <w:lang w:val="en-US"/>
        </w:rPr>
        <w:t>(22 s.)</w:t>
      </w:r>
    </w:p>
    <w:p w14:paraId="3DBBDDB0" w14:textId="38B337B1" w:rsidR="00E1176A" w:rsidRPr="00F10FBD" w:rsidRDefault="00E1176A" w:rsidP="00F10FBD">
      <w:pPr>
        <w:shd w:val="clear" w:color="auto" w:fill="FFFFFF"/>
        <w:rPr>
          <w:rFonts w:asciiTheme="majorHAnsi" w:hAnsiTheme="majorHAnsi" w:cs="Arial"/>
          <w:color w:val="2A2A2A"/>
        </w:rPr>
      </w:pPr>
      <w:r>
        <w:rPr>
          <w:rFonts w:asciiTheme="majorHAnsi" w:hAnsiTheme="majorHAnsi" w:cs="Arial"/>
        </w:rPr>
        <w:t xml:space="preserve">Tillgänglig via: </w:t>
      </w:r>
      <w:hyperlink r:id="rId10" w:history="1">
        <w:r w:rsidRPr="00B04D39">
          <w:rPr>
            <w:rStyle w:val="Hyperlnk"/>
            <w:rFonts w:asciiTheme="majorHAnsi" w:hAnsiTheme="majorHAnsi" w:cs="Arial"/>
          </w:rPr>
          <w:t>https://doi.org/10.2307/j.ctv5jxmvb.6</w:t>
        </w:r>
      </w:hyperlink>
      <w:r>
        <w:rPr>
          <w:rFonts w:asciiTheme="majorHAnsi" w:hAnsiTheme="majorHAnsi" w:cs="Arial"/>
        </w:rPr>
        <w:t xml:space="preserve"> </w:t>
      </w:r>
    </w:p>
    <w:p w14:paraId="40B57FEB" w14:textId="77777777" w:rsidR="00F10FBD" w:rsidRPr="000A6F04" w:rsidRDefault="00F10FBD" w:rsidP="00AF2648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5886A5AB" w14:textId="77777777" w:rsidR="00AF2648" w:rsidRPr="000A6F04" w:rsidRDefault="00AF2648" w:rsidP="00AF2648">
      <w:pPr>
        <w:shd w:val="clear" w:color="auto" w:fill="FFFFFF"/>
        <w:rPr>
          <w:rFonts w:asciiTheme="majorHAnsi" w:hAnsiTheme="majorHAnsi" w:cs="Arial"/>
          <w:color w:val="2A2A2A"/>
        </w:rPr>
      </w:pPr>
    </w:p>
    <w:p w14:paraId="68A26114" w14:textId="4741378B" w:rsidR="00E21A2E" w:rsidRPr="00E9173C" w:rsidRDefault="00E21A2E" w:rsidP="00AF2648">
      <w:pPr>
        <w:rPr>
          <w:rFonts w:asciiTheme="majorHAnsi" w:hAnsiTheme="majorHAnsi"/>
        </w:rPr>
      </w:pPr>
      <w:r w:rsidRPr="00E9173C">
        <w:rPr>
          <w:rFonts w:asciiTheme="majorHAnsi" w:hAnsiTheme="majorHAnsi"/>
        </w:rPr>
        <w:t xml:space="preserve">Spellistor på </w:t>
      </w:r>
      <w:proofErr w:type="spellStart"/>
      <w:r w:rsidRPr="00E9173C">
        <w:rPr>
          <w:rFonts w:asciiTheme="majorHAnsi" w:hAnsiTheme="majorHAnsi"/>
        </w:rPr>
        <w:t>Spotify</w:t>
      </w:r>
      <w:proofErr w:type="spellEnd"/>
      <w:r w:rsidRPr="00E9173C">
        <w:rPr>
          <w:rFonts w:asciiTheme="majorHAnsi" w:hAnsiTheme="majorHAnsi"/>
        </w:rPr>
        <w:t xml:space="preserve"> omfattande cirka 70 musikstycken (meddelas i samband med delkursstart)</w:t>
      </w:r>
    </w:p>
    <w:p w14:paraId="54D4BC77" w14:textId="0F43F198" w:rsidR="00A836C7" w:rsidRPr="000A6F04" w:rsidRDefault="00A836C7" w:rsidP="00AF2648">
      <w:pPr>
        <w:pStyle w:val="Normalwebb"/>
        <w:shd w:val="clear" w:color="auto" w:fill="FFFFFF"/>
        <w:spacing w:after="150"/>
        <w:rPr>
          <w:rFonts w:asciiTheme="majorHAnsi" w:hAnsiTheme="majorHAnsi" w:cs="Arial"/>
          <w:color w:val="2A2A2A"/>
          <w:lang w:val="sv-SE"/>
        </w:rPr>
      </w:pPr>
      <w:r w:rsidRPr="000A6F04">
        <w:rPr>
          <w:rFonts w:asciiTheme="majorHAnsi" w:hAnsiTheme="majorHAnsi" w:cs="Arial"/>
          <w:color w:val="2A2A2A"/>
          <w:lang w:val="sv-SE"/>
        </w:rPr>
        <w:t>Totalt</w:t>
      </w:r>
      <w:r w:rsidR="005B3385" w:rsidRPr="000A6F04">
        <w:rPr>
          <w:rFonts w:asciiTheme="majorHAnsi" w:hAnsiTheme="majorHAnsi" w:cs="Arial"/>
          <w:color w:val="2A2A2A"/>
          <w:lang w:val="sv-SE"/>
        </w:rPr>
        <w:t xml:space="preserve"> antal sidor:</w:t>
      </w:r>
      <w:r w:rsidRPr="000A6F04">
        <w:rPr>
          <w:rFonts w:asciiTheme="majorHAnsi" w:hAnsiTheme="majorHAnsi" w:cs="Arial"/>
          <w:color w:val="2A2A2A"/>
          <w:lang w:val="sv-SE"/>
        </w:rPr>
        <w:t xml:space="preserve"> </w:t>
      </w:r>
      <w:r w:rsidR="004A1614" w:rsidRPr="000A6F04">
        <w:rPr>
          <w:rFonts w:asciiTheme="majorHAnsi" w:hAnsiTheme="majorHAnsi" w:cs="Arial"/>
          <w:color w:val="2A2A2A"/>
          <w:lang w:val="sv-SE"/>
        </w:rPr>
        <w:t>954</w:t>
      </w:r>
    </w:p>
    <w:p w14:paraId="2470479A" w14:textId="77777777" w:rsidR="009E0F6C" w:rsidRDefault="009E0F6C" w:rsidP="00AF2648">
      <w:pPr>
        <w:rPr>
          <w:rFonts w:asciiTheme="majorHAnsi" w:hAnsiTheme="majorHAnsi"/>
        </w:rPr>
      </w:pPr>
    </w:p>
    <w:p w14:paraId="0E2B782C" w14:textId="77777777" w:rsidR="00865952" w:rsidRDefault="00865952" w:rsidP="00AF2648">
      <w:pPr>
        <w:rPr>
          <w:rFonts w:asciiTheme="majorHAnsi" w:hAnsiTheme="majorHAnsi"/>
        </w:rPr>
      </w:pPr>
    </w:p>
    <w:p w14:paraId="1109D45E" w14:textId="77777777" w:rsidR="00865952" w:rsidRPr="000A6F04" w:rsidRDefault="00865952" w:rsidP="00AF2648">
      <w:pPr>
        <w:rPr>
          <w:rFonts w:asciiTheme="majorHAnsi" w:hAnsiTheme="majorHAnsi"/>
        </w:rPr>
      </w:pPr>
    </w:p>
    <w:p w14:paraId="7CA26BCF" w14:textId="583DEA73" w:rsidR="00091288" w:rsidRPr="000A6F04" w:rsidRDefault="001012D4" w:rsidP="00AF2648">
      <w:pPr>
        <w:rPr>
          <w:rFonts w:asciiTheme="majorHAnsi" w:hAnsiTheme="majorHAnsi"/>
          <w:b/>
        </w:rPr>
      </w:pPr>
      <w:r w:rsidRPr="000A6F04">
        <w:rPr>
          <w:rFonts w:asciiTheme="majorHAnsi" w:hAnsiTheme="majorHAnsi"/>
          <w:b/>
        </w:rPr>
        <w:lastRenderedPageBreak/>
        <w:t xml:space="preserve">Delkurs 3: </w:t>
      </w:r>
      <w:r w:rsidR="00D21DC9" w:rsidRPr="000A6F04">
        <w:rPr>
          <w:rFonts w:asciiTheme="majorHAnsi" w:hAnsiTheme="majorHAnsi"/>
          <w:b/>
        </w:rPr>
        <w:t>Filmmusik</w:t>
      </w:r>
      <w:r w:rsidRPr="000A6F04">
        <w:rPr>
          <w:rFonts w:asciiTheme="majorHAnsi" w:hAnsiTheme="majorHAnsi"/>
          <w:b/>
        </w:rPr>
        <w:t xml:space="preserve">, 7,5 </w:t>
      </w:r>
      <w:proofErr w:type="spellStart"/>
      <w:r w:rsidRPr="000A6F04">
        <w:rPr>
          <w:rFonts w:asciiTheme="majorHAnsi" w:hAnsiTheme="majorHAnsi"/>
          <w:b/>
        </w:rPr>
        <w:t>hp</w:t>
      </w:r>
      <w:proofErr w:type="spellEnd"/>
    </w:p>
    <w:p w14:paraId="106D3AD4" w14:textId="6290CCDF" w:rsidR="00091288" w:rsidRPr="00E9173C" w:rsidRDefault="00865952" w:rsidP="00AF2648">
      <w:pPr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br/>
      </w:r>
      <w:r w:rsidR="00091288" w:rsidRPr="00E9173C">
        <w:rPr>
          <w:rFonts w:asciiTheme="majorHAnsi" w:hAnsiTheme="majorHAnsi"/>
          <w:lang w:val="en-US"/>
        </w:rPr>
        <w:t xml:space="preserve">Burns, Lori &amp; Watson, Jada (2010). ”Subjective perspectives through word, image and sound: temporality, narrative agency and embodiment in the Dixie Chicks’ video ‘Top of the world’”. Ingår i: </w:t>
      </w:r>
      <w:r w:rsidR="00091288" w:rsidRPr="00E9173C">
        <w:rPr>
          <w:rFonts w:asciiTheme="majorHAnsi" w:hAnsiTheme="majorHAnsi"/>
          <w:i/>
          <w:lang w:val="en-US"/>
        </w:rPr>
        <w:t>Music, sound and the moving image</w:t>
      </w:r>
      <w:r w:rsidR="00091288" w:rsidRPr="00E9173C">
        <w:rPr>
          <w:rFonts w:asciiTheme="majorHAnsi" w:hAnsiTheme="majorHAnsi"/>
          <w:lang w:val="en-US"/>
        </w:rPr>
        <w:t>, vol. 4, nummer 1, s. 3-37</w:t>
      </w:r>
      <w:r w:rsidR="00CC7AE2">
        <w:rPr>
          <w:rFonts w:asciiTheme="majorHAnsi" w:hAnsiTheme="majorHAnsi"/>
          <w:lang w:val="en-US"/>
        </w:rPr>
        <w:t xml:space="preserve"> (34 s.)</w:t>
      </w:r>
      <w:r w:rsidR="00091288" w:rsidRPr="00E9173C">
        <w:rPr>
          <w:rFonts w:asciiTheme="majorHAnsi" w:hAnsiTheme="majorHAnsi"/>
          <w:lang w:val="en-US"/>
        </w:rPr>
        <w:t xml:space="preserve">. </w:t>
      </w:r>
      <w:r w:rsidR="00091288" w:rsidRPr="00E9173C">
        <w:rPr>
          <w:rFonts w:asciiTheme="majorHAnsi" w:hAnsiTheme="majorHAnsi"/>
        </w:rPr>
        <w:t xml:space="preserve">Tillgänglig via: </w:t>
      </w:r>
      <w:hyperlink r:id="rId11" w:history="1">
        <w:r w:rsidR="00091288" w:rsidRPr="00E9173C">
          <w:rPr>
            <w:rStyle w:val="Hyperlnk"/>
            <w:rFonts w:asciiTheme="majorHAnsi" w:hAnsiTheme="majorHAnsi"/>
          </w:rPr>
          <w:t>http://ludwig.lub.lu.se/login?url=http://search.ebscohost.com/login.aspx?direct=true&amp;db=hlh&amp;AN=52016793&amp;site=eds-live&amp;scope=site</w:t>
        </w:r>
      </w:hyperlink>
      <w:r w:rsidR="00091288" w:rsidRPr="00E9173C">
        <w:rPr>
          <w:rFonts w:asciiTheme="majorHAnsi" w:hAnsiTheme="majorHAnsi"/>
        </w:rPr>
        <w:t xml:space="preserve"> </w:t>
      </w:r>
    </w:p>
    <w:p w14:paraId="65D3BC9D" w14:textId="681066D8" w:rsidR="00091288" w:rsidRPr="00B4121C" w:rsidRDefault="00865952" w:rsidP="00AF2648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/>
      </w:r>
      <w:r w:rsidR="00091288" w:rsidRPr="00E9173C">
        <w:rPr>
          <w:rFonts w:asciiTheme="majorHAnsi" w:hAnsiTheme="majorHAnsi"/>
          <w:lang w:val="en-US"/>
        </w:rPr>
        <w:t xml:space="preserve">Coulthard, Lisa (2009). ”Torture tunes: Tarantino, popular music and new Hollywood ultraviolence”. Ingår i: </w:t>
      </w:r>
      <w:r w:rsidR="00091288" w:rsidRPr="00E9173C">
        <w:rPr>
          <w:rFonts w:asciiTheme="majorHAnsi" w:hAnsiTheme="majorHAnsi"/>
          <w:i/>
          <w:lang w:val="en-US"/>
        </w:rPr>
        <w:t>Music and the moving image</w:t>
      </w:r>
      <w:r w:rsidR="008B1F64" w:rsidRPr="00E9173C">
        <w:rPr>
          <w:rFonts w:asciiTheme="majorHAnsi" w:hAnsiTheme="majorHAnsi"/>
          <w:lang w:val="en-US"/>
        </w:rPr>
        <w:t>,</w:t>
      </w:r>
      <w:r w:rsidR="00091288" w:rsidRPr="00E9173C">
        <w:rPr>
          <w:rFonts w:asciiTheme="majorHAnsi" w:hAnsiTheme="majorHAnsi"/>
          <w:lang w:val="en-US"/>
        </w:rPr>
        <w:t xml:space="preserve"> vol. 2, nummer 2, s. 1-6</w:t>
      </w:r>
      <w:r w:rsidR="007274A3">
        <w:rPr>
          <w:rFonts w:asciiTheme="majorHAnsi" w:hAnsiTheme="majorHAnsi"/>
          <w:lang w:val="en-US"/>
        </w:rPr>
        <w:t xml:space="preserve"> (5 s.)</w:t>
      </w:r>
      <w:r w:rsidR="00091288" w:rsidRPr="00E9173C">
        <w:rPr>
          <w:rFonts w:asciiTheme="majorHAnsi" w:hAnsiTheme="majorHAnsi"/>
          <w:lang w:val="en-US"/>
        </w:rPr>
        <w:t xml:space="preserve">. </w:t>
      </w:r>
      <w:proofErr w:type="spellStart"/>
      <w:r w:rsidR="007274A3" w:rsidRPr="00B4121C">
        <w:rPr>
          <w:rFonts w:asciiTheme="majorHAnsi" w:hAnsiTheme="majorHAnsi" w:cs="Tahoma"/>
          <w:color w:val="212121"/>
          <w:shd w:val="clear" w:color="auto" w:fill="FFFFFF"/>
          <w:lang w:val="en-US"/>
        </w:rPr>
        <w:t>Tillgänglig</w:t>
      </w:r>
      <w:proofErr w:type="spellEnd"/>
      <w:r w:rsidR="007274A3" w:rsidRPr="00B4121C">
        <w:rPr>
          <w:rFonts w:asciiTheme="majorHAnsi" w:hAnsiTheme="majorHAnsi" w:cs="Tahoma"/>
          <w:color w:val="212121"/>
          <w:shd w:val="clear" w:color="auto" w:fill="FFFFFF"/>
          <w:lang w:val="en-US"/>
        </w:rPr>
        <w:t xml:space="preserve"> via</w:t>
      </w:r>
      <w:r w:rsidR="00091288" w:rsidRPr="00B4121C">
        <w:rPr>
          <w:rFonts w:asciiTheme="majorHAnsi" w:hAnsiTheme="majorHAnsi"/>
          <w:lang w:val="en-US"/>
        </w:rPr>
        <w:t xml:space="preserve">: </w:t>
      </w:r>
      <w:hyperlink r:id="rId12" w:history="1">
        <w:r w:rsidR="00091288" w:rsidRPr="00B4121C">
          <w:rPr>
            <w:rStyle w:val="Hyperlnk"/>
            <w:rFonts w:asciiTheme="majorHAnsi" w:hAnsiTheme="majorHAnsi" w:cs="Arial"/>
            <w:shd w:val="clear" w:color="auto" w:fill="FFFFFF"/>
            <w:lang w:val="en-US"/>
          </w:rPr>
          <w:t>https://www.jstor.org/stable/10.5406/musimoviimag.2.2.0001</w:t>
        </w:r>
      </w:hyperlink>
    </w:p>
    <w:p w14:paraId="68C686FD" w14:textId="58466986" w:rsidR="00091288" w:rsidRDefault="00865952" w:rsidP="00AF2648">
      <w:pPr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br/>
      </w:r>
      <w:r w:rsidR="00091288" w:rsidRPr="00E9173C">
        <w:rPr>
          <w:rFonts w:asciiTheme="majorHAnsi" w:hAnsiTheme="majorHAnsi"/>
          <w:lang w:val="en-US"/>
        </w:rPr>
        <w:t xml:space="preserve">Dixie Chicks (2003). ”Top of the world” [musikvideo]. Monument Records; Open Wide Records. </w:t>
      </w:r>
      <w:r w:rsidR="00091288" w:rsidRPr="00E9173C">
        <w:rPr>
          <w:rFonts w:asciiTheme="majorHAnsi" w:hAnsiTheme="majorHAnsi"/>
        </w:rPr>
        <w:t xml:space="preserve">6 minuter. Tillgänglig via: </w:t>
      </w:r>
      <w:hyperlink r:id="rId13" w:history="1">
        <w:r w:rsidR="00091288" w:rsidRPr="00E9173C">
          <w:rPr>
            <w:rStyle w:val="Hyperlnk"/>
            <w:rFonts w:asciiTheme="majorHAnsi" w:hAnsiTheme="majorHAnsi"/>
          </w:rPr>
          <w:t>https://www.youtube.com/watch?v=CxRiVkdO9VQ&amp;frags=pl%2Cwn</w:t>
        </w:r>
      </w:hyperlink>
      <w:r w:rsidR="00091288" w:rsidRPr="00E9173C">
        <w:rPr>
          <w:rFonts w:asciiTheme="majorHAnsi" w:hAnsiTheme="majorHAnsi"/>
        </w:rPr>
        <w:t xml:space="preserve"> </w:t>
      </w:r>
    </w:p>
    <w:p w14:paraId="48DF1C0B" w14:textId="204B1997" w:rsidR="0044109C" w:rsidRPr="00676569" w:rsidRDefault="00865952" w:rsidP="00AF2648">
      <w:pPr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br/>
      </w:r>
      <w:r w:rsidR="0044109C" w:rsidRPr="0044109C">
        <w:rPr>
          <w:rFonts w:asciiTheme="majorHAnsi" w:hAnsiTheme="majorHAnsi"/>
          <w:lang w:val="en-US"/>
        </w:rPr>
        <w:t xml:space="preserve">Hickman, Roger (2017). </w:t>
      </w:r>
      <w:r w:rsidR="0044109C" w:rsidRPr="0044109C">
        <w:rPr>
          <w:rFonts w:asciiTheme="majorHAnsi" w:hAnsiTheme="majorHAnsi"/>
          <w:i/>
          <w:iCs/>
          <w:lang w:val="en-US"/>
        </w:rPr>
        <w:t>Reel Music: Exploring 100 Years of Film Music</w:t>
      </w:r>
      <w:r w:rsidR="0044109C">
        <w:rPr>
          <w:rFonts w:asciiTheme="majorHAnsi" w:hAnsiTheme="majorHAnsi"/>
          <w:lang w:val="en-US"/>
        </w:rPr>
        <w:t xml:space="preserve">, 2:a </w:t>
      </w:r>
      <w:proofErr w:type="spellStart"/>
      <w:r w:rsidR="0044109C">
        <w:rPr>
          <w:rFonts w:asciiTheme="majorHAnsi" w:hAnsiTheme="majorHAnsi"/>
          <w:lang w:val="en-US"/>
        </w:rPr>
        <w:t>uppl</w:t>
      </w:r>
      <w:proofErr w:type="spellEnd"/>
      <w:r w:rsidR="0044109C">
        <w:rPr>
          <w:rFonts w:asciiTheme="majorHAnsi" w:hAnsiTheme="majorHAnsi"/>
          <w:lang w:val="en-US"/>
        </w:rPr>
        <w:t xml:space="preserve">. </w:t>
      </w:r>
      <w:r w:rsidR="0044109C" w:rsidRPr="00676569">
        <w:rPr>
          <w:rFonts w:asciiTheme="majorHAnsi" w:hAnsiTheme="majorHAnsi"/>
        </w:rPr>
        <w:t xml:space="preserve">New York: W. W. Norton &amp; Co. ISBN: </w:t>
      </w:r>
      <w:proofErr w:type="gramStart"/>
      <w:r w:rsidR="0044109C" w:rsidRPr="00676569">
        <w:rPr>
          <w:rFonts w:asciiTheme="majorHAnsi" w:hAnsiTheme="majorHAnsi"/>
        </w:rPr>
        <w:t>9780393937664</w:t>
      </w:r>
      <w:proofErr w:type="gramEnd"/>
      <w:r w:rsidR="0044109C" w:rsidRPr="00676569">
        <w:rPr>
          <w:rFonts w:asciiTheme="majorHAnsi" w:hAnsiTheme="majorHAnsi"/>
        </w:rPr>
        <w:t xml:space="preserve"> (628 s.)</w:t>
      </w:r>
    </w:p>
    <w:p w14:paraId="550904BD" w14:textId="7C217C82" w:rsidR="00091288" w:rsidRDefault="00865952" w:rsidP="00AF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091288" w:rsidRPr="006C5896">
        <w:rPr>
          <w:rFonts w:asciiTheme="majorHAnsi" w:hAnsiTheme="majorHAnsi"/>
        </w:rPr>
        <w:t xml:space="preserve">Larsen, Peter (2013). </w:t>
      </w:r>
      <w:proofErr w:type="spellStart"/>
      <w:r w:rsidR="00091288" w:rsidRPr="00676569">
        <w:rPr>
          <w:rFonts w:asciiTheme="majorHAnsi" w:hAnsiTheme="majorHAnsi"/>
          <w:i/>
        </w:rPr>
        <w:t>Filmmusikk</w:t>
      </w:r>
      <w:proofErr w:type="spellEnd"/>
      <w:r w:rsidR="00091288" w:rsidRPr="00676569">
        <w:rPr>
          <w:rFonts w:asciiTheme="majorHAnsi" w:hAnsiTheme="majorHAnsi"/>
          <w:i/>
        </w:rPr>
        <w:t xml:space="preserve">: </w:t>
      </w:r>
      <w:proofErr w:type="spellStart"/>
      <w:r w:rsidR="00091288" w:rsidRPr="00676569">
        <w:rPr>
          <w:rFonts w:asciiTheme="majorHAnsi" w:hAnsiTheme="majorHAnsi"/>
          <w:i/>
        </w:rPr>
        <w:t>historie</w:t>
      </w:r>
      <w:proofErr w:type="spellEnd"/>
      <w:r w:rsidR="00091288" w:rsidRPr="00676569">
        <w:rPr>
          <w:rFonts w:asciiTheme="majorHAnsi" w:hAnsiTheme="majorHAnsi"/>
          <w:i/>
        </w:rPr>
        <w:t xml:space="preserve">, </w:t>
      </w:r>
      <w:proofErr w:type="spellStart"/>
      <w:r w:rsidR="00091288" w:rsidRPr="00676569">
        <w:rPr>
          <w:rFonts w:asciiTheme="majorHAnsi" w:hAnsiTheme="majorHAnsi"/>
          <w:i/>
        </w:rPr>
        <w:t>analyse</w:t>
      </w:r>
      <w:proofErr w:type="spellEnd"/>
      <w:r w:rsidR="00091288" w:rsidRPr="00676569">
        <w:rPr>
          <w:rFonts w:asciiTheme="majorHAnsi" w:hAnsiTheme="majorHAnsi"/>
          <w:i/>
        </w:rPr>
        <w:t>, teori</w:t>
      </w:r>
      <w:r w:rsidR="00091288" w:rsidRPr="00676569">
        <w:rPr>
          <w:rFonts w:asciiTheme="majorHAnsi" w:hAnsiTheme="majorHAnsi"/>
        </w:rPr>
        <w:t xml:space="preserve">, 2. uppl. Oslo: </w:t>
      </w:r>
      <w:proofErr w:type="spellStart"/>
      <w:r w:rsidR="00091288" w:rsidRPr="00676569">
        <w:rPr>
          <w:rFonts w:asciiTheme="majorHAnsi" w:hAnsiTheme="majorHAnsi"/>
        </w:rPr>
        <w:t>Universitetsforlaget</w:t>
      </w:r>
      <w:proofErr w:type="spellEnd"/>
      <w:r w:rsidR="00091288" w:rsidRPr="00676569">
        <w:rPr>
          <w:rFonts w:asciiTheme="majorHAnsi" w:hAnsiTheme="majorHAnsi"/>
        </w:rPr>
        <w:t xml:space="preserve">. </w:t>
      </w:r>
      <w:r w:rsidR="00091288" w:rsidRPr="00AF2648">
        <w:rPr>
          <w:rFonts w:asciiTheme="majorHAnsi" w:hAnsiTheme="majorHAnsi"/>
        </w:rPr>
        <w:t xml:space="preserve">ISBN: </w:t>
      </w:r>
      <w:proofErr w:type="gramStart"/>
      <w:r w:rsidR="00091288" w:rsidRPr="00AF2648">
        <w:rPr>
          <w:rFonts w:asciiTheme="majorHAnsi" w:hAnsiTheme="majorHAnsi"/>
        </w:rPr>
        <w:t>9788215021232</w:t>
      </w:r>
      <w:proofErr w:type="gramEnd"/>
      <w:r w:rsidR="00091288" w:rsidRPr="00AF2648">
        <w:rPr>
          <w:rFonts w:asciiTheme="majorHAnsi" w:hAnsiTheme="majorHAnsi"/>
        </w:rPr>
        <w:t xml:space="preserve"> (280 s.)</w:t>
      </w:r>
      <w:r w:rsidR="00AF2648">
        <w:rPr>
          <w:rFonts w:asciiTheme="majorHAnsi" w:hAnsiTheme="majorHAnsi"/>
        </w:rPr>
        <w:br/>
      </w:r>
      <w:r w:rsidR="00B86CE3" w:rsidRPr="00AF2648">
        <w:rPr>
          <w:rFonts w:asciiTheme="majorHAnsi" w:hAnsiTheme="majorHAnsi"/>
        </w:rPr>
        <w:t>Även tidigare upplagor</w:t>
      </w:r>
      <w:r w:rsidR="00AF2648" w:rsidRPr="00AF2648">
        <w:rPr>
          <w:rFonts w:asciiTheme="majorHAnsi" w:hAnsiTheme="majorHAnsi"/>
        </w:rPr>
        <w:t xml:space="preserve"> av denna titel</w:t>
      </w:r>
      <w:r w:rsidR="00B86CE3" w:rsidRPr="00AF2648">
        <w:rPr>
          <w:rFonts w:asciiTheme="majorHAnsi" w:hAnsiTheme="majorHAnsi"/>
        </w:rPr>
        <w:t xml:space="preserve"> kan läsas.</w:t>
      </w:r>
    </w:p>
    <w:p w14:paraId="57B72710" w14:textId="77777777" w:rsidR="00E3108D" w:rsidRPr="00806034" w:rsidRDefault="00E3108D" w:rsidP="00AF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</w:rPr>
      </w:pPr>
    </w:p>
    <w:p w14:paraId="560799C1" w14:textId="7931B47E" w:rsidR="00091288" w:rsidRPr="00E9173C" w:rsidRDefault="00091288" w:rsidP="00AF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</w:rPr>
      </w:pPr>
      <w:r w:rsidRPr="00E9173C">
        <w:rPr>
          <w:rFonts w:asciiTheme="majorHAnsi" w:hAnsiTheme="majorHAnsi"/>
        </w:rPr>
        <w:t xml:space="preserve">Totalt antal sidor: </w:t>
      </w:r>
      <w:r w:rsidR="007274A3">
        <w:rPr>
          <w:rFonts w:asciiTheme="majorHAnsi" w:hAnsiTheme="majorHAnsi"/>
        </w:rPr>
        <w:t>957</w:t>
      </w:r>
    </w:p>
    <w:p w14:paraId="5C3D97B7" w14:textId="77777777" w:rsidR="001012D4" w:rsidRDefault="001012D4" w:rsidP="00AF2648">
      <w:pPr>
        <w:rPr>
          <w:rFonts w:asciiTheme="majorHAnsi" w:hAnsiTheme="majorHAnsi"/>
        </w:rPr>
      </w:pPr>
    </w:p>
    <w:p w14:paraId="7CA8E59E" w14:textId="77777777" w:rsidR="00865952" w:rsidRPr="00E9173C" w:rsidRDefault="00865952" w:rsidP="00AF2648">
      <w:pPr>
        <w:rPr>
          <w:rFonts w:asciiTheme="majorHAnsi" w:hAnsiTheme="majorHAnsi"/>
        </w:rPr>
      </w:pPr>
    </w:p>
    <w:p w14:paraId="0952D7F9" w14:textId="202850AC" w:rsidR="00305672" w:rsidRPr="004878F0" w:rsidRDefault="001012D4" w:rsidP="00AF2648">
      <w:pPr>
        <w:rPr>
          <w:rFonts w:asciiTheme="majorHAnsi" w:hAnsiTheme="majorHAnsi"/>
          <w:b/>
        </w:rPr>
      </w:pPr>
      <w:r w:rsidRPr="00E9173C">
        <w:rPr>
          <w:rFonts w:asciiTheme="majorHAnsi" w:hAnsiTheme="majorHAnsi"/>
          <w:b/>
        </w:rPr>
        <w:t xml:space="preserve">Delkurs 4: </w:t>
      </w:r>
      <w:r w:rsidR="00B259E6">
        <w:rPr>
          <w:rFonts w:asciiTheme="majorHAnsi" w:hAnsiTheme="majorHAnsi"/>
          <w:b/>
        </w:rPr>
        <w:t>Musikanalys</w:t>
      </w:r>
      <w:r w:rsidRPr="00E9173C">
        <w:rPr>
          <w:rFonts w:asciiTheme="majorHAnsi" w:hAnsiTheme="majorHAnsi"/>
          <w:b/>
        </w:rPr>
        <w:t xml:space="preserve">, 7,5 </w:t>
      </w:r>
      <w:proofErr w:type="spellStart"/>
      <w:r w:rsidRPr="00E9173C">
        <w:rPr>
          <w:rFonts w:asciiTheme="majorHAnsi" w:hAnsiTheme="majorHAnsi"/>
          <w:b/>
        </w:rPr>
        <w:t>hp</w:t>
      </w:r>
      <w:proofErr w:type="spellEnd"/>
    </w:p>
    <w:p w14:paraId="56F3DE8E" w14:textId="77777777" w:rsidR="00865952" w:rsidRDefault="00865952" w:rsidP="009512D3">
      <w:pPr>
        <w:rPr>
          <w:rFonts w:asciiTheme="majorHAnsi" w:hAnsiTheme="majorHAnsi"/>
          <w:i/>
          <w:iCs/>
          <w:lang w:val="en-US"/>
        </w:rPr>
      </w:pPr>
    </w:p>
    <w:p w14:paraId="597D82AD" w14:textId="001AB26C" w:rsidR="009512D3" w:rsidRDefault="00B259E6" w:rsidP="009512D3">
      <w:pPr>
        <w:rPr>
          <w:rFonts w:ascii="Aptos" w:hAnsi="Aptos"/>
          <w:color w:val="000000"/>
        </w:rPr>
      </w:pPr>
      <w:r w:rsidRPr="003C0C80">
        <w:rPr>
          <w:rFonts w:asciiTheme="majorHAnsi" w:hAnsiTheme="majorHAnsi"/>
          <w:i/>
          <w:iCs/>
          <w:lang w:val="en-US"/>
        </w:rPr>
        <w:t>Analyzing Recorded Music: Collected perspectives on popular music tracks</w:t>
      </w:r>
      <w:r>
        <w:rPr>
          <w:rFonts w:asciiTheme="majorHAnsi" w:hAnsiTheme="majorHAnsi"/>
          <w:lang w:val="en-US"/>
        </w:rPr>
        <w:t xml:space="preserve"> (2023). Moylan, William; Burns, Lori &amp; Alleyne, Mike (red.). London &amp; New York: Routledge, ISBN: 9780367546311 (415 s.)</w:t>
      </w:r>
      <w:r w:rsidRPr="007D2D2A">
        <w:rPr>
          <w:rFonts w:asciiTheme="majorHAnsi" w:hAnsiTheme="majorHAnsi"/>
          <w:lang w:val="en-US"/>
        </w:rPr>
        <w:t xml:space="preserve"> </w:t>
      </w:r>
      <w:r w:rsidR="009512D3">
        <w:rPr>
          <w:rFonts w:asciiTheme="majorHAnsi" w:hAnsiTheme="majorHAnsi"/>
          <w:lang w:val="en-US"/>
        </w:rPr>
        <w:br/>
      </w:r>
      <w:r w:rsidR="00865952">
        <w:rPr>
          <w:rFonts w:ascii="Aptos" w:hAnsi="Aptos"/>
          <w:color w:val="000000"/>
        </w:rPr>
        <w:br/>
      </w:r>
      <w:r w:rsidR="009512D3" w:rsidRPr="009512D3">
        <w:rPr>
          <w:rFonts w:ascii="Aptos" w:hAnsi="Aptos"/>
          <w:color w:val="000000"/>
        </w:rPr>
        <w:t xml:space="preserve">van </w:t>
      </w:r>
      <w:proofErr w:type="spellStart"/>
      <w:r w:rsidR="009512D3" w:rsidRPr="009512D3">
        <w:rPr>
          <w:rFonts w:ascii="Aptos" w:hAnsi="Aptos"/>
          <w:color w:val="000000"/>
        </w:rPr>
        <w:t>Elferen</w:t>
      </w:r>
      <w:proofErr w:type="spellEnd"/>
      <w:r w:rsidR="009512D3" w:rsidRPr="009512D3">
        <w:rPr>
          <w:rFonts w:ascii="Aptos" w:hAnsi="Aptos"/>
          <w:color w:val="000000"/>
        </w:rPr>
        <w:t>, I</w:t>
      </w:r>
      <w:r w:rsidR="00865952">
        <w:rPr>
          <w:rFonts w:ascii="Aptos" w:hAnsi="Aptos"/>
          <w:color w:val="000000"/>
        </w:rPr>
        <w:t>sabella</w:t>
      </w:r>
      <w:r w:rsidR="009512D3" w:rsidRPr="009512D3">
        <w:rPr>
          <w:rFonts w:ascii="Aptos" w:hAnsi="Aptos"/>
          <w:color w:val="000000"/>
        </w:rPr>
        <w:t xml:space="preserve"> (2017). </w:t>
      </w:r>
      <w:r w:rsidR="00865952">
        <w:rPr>
          <w:rFonts w:ascii="Aptos" w:hAnsi="Aptos"/>
          <w:color w:val="000000"/>
        </w:rPr>
        <w:t>”</w:t>
      </w:r>
      <w:proofErr w:type="spellStart"/>
      <w:r w:rsidR="009512D3" w:rsidRPr="009512D3">
        <w:rPr>
          <w:rFonts w:ascii="Aptos" w:hAnsi="Aptos"/>
          <w:color w:val="000000"/>
        </w:rPr>
        <w:t>Drastic</w:t>
      </w:r>
      <w:proofErr w:type="spellEnd"/>
      <w:r w:rsidR="009512D3" w:rsidRPr="009512D3">
        <w:rPr>
          <w:rFonts w:ascii="Aptos" w:hAnsi="Aptos"/>
          <w:color w:val="000000"/>
        </w:rPr>
        <w:t xml:space="preserve"> </w:t>
      </w:r>
      <w:proofErr w:type="spellStart"/>
      <w:r w:rsidR="009512D3" w:rsidRPr="009512D3">
        <w:rPr>
          <w:rFonts w:ascii="Aptos" w:hAnsi="Aptos"/>
          <w:color w:val="000000"/>
        </w:rPr>
        <w:t>Allure</w:t>
      </w:r>
      <w:proofErr w:type="spellEnd"/>
      <w:r w:rsidR="009512D3" w:rsidRPr="009512D3">
        <w:rPr>
          <w:rFonts w:ascii="Aptos" w:hAnsi="Aptos"/>
          <w:color w:val="000000"/>
        </w:rPr>
        <w:t xml:space="preserve">: Timbre </w:t>
      </w:r>
      <w:proofErr w:type="spellStart"/>
      <w:r w:rsidR="009512D3" w:rsidRPr="009512D3">
        <w:rPr>
          <w:rFonts w:ascii="Aptos" w:hAnsi="Aptos"/>
          <w:color w:val="000000"/>
        </w:rPr>
        <w:t>Between</w:t>
      </w:r>
      <w:proofErr w:type="spellEnd"/>
      <w:r w:rsidR="009512D3" w:rsidRPr="009512D3">
        <w:rPr>
          <w:rFonts w:ascii="Aptos" w:hAnsi="Aptos"/>
          <w:color w:val="000000"/>
        </w:rPr>
        <w:t xml:space="preserve"> the Sublime and the Grain</w:t>
      </w:r>
      <w:r w:rsidR="00865952">
        <w:rPr>
          <w:rFonts w:ascii="Aptos" w:hAnsi="Aptos"/>
          <w:color w:val="000000"/>
        </w:rPr>
        <w:t>”</w:t>
      </w:r>
      <w:r w:rsidR="009512D3" w:rsidRPr="009512D3">
        <w:rPr>
          <w:rFonts w:ascii="Aptos" w:hAnsi="Aptos"/>
          <w:color w:val="000000"/>
        </w:rPr>
        <w:t xml:space="preserve">. </w:t>
      </w:r>
      <w:r w:rsidR="009512D3" w:rsidRPr="009512D3">
        <w:rPr>
          <w:rFonts w:ascii="Aptos" w:hAnsi="Aptos"/>
          <w:i/>
          <w:iCs/>
          <w:color w:val="000000"/>
        </w:rPr>
        <w:t>Contemporary Music Review</w:t>
      </w:r>
      <w:r w:rsidR="009512D3" w:rsidRPr="009512D3">
        <w:rPr>
          <w:rFonts w:ascii="Aptos" w:hAnsi="Aptos"/>
          <w:color w:val="000000"/>
        </w:rPr>
        <w:t>, 36(6), 614–632 (28 s.)</w:t>
      </w:r>
    </w:p>
    <w:p w14:paraId="53D1B379" w14:textId="10548548" w:rsidR="00865952" w:rsidRPr="009512D3" w:rsidRDefault="00865952" w:rsidP="009512D3">
      <w:pPr>
        <w:rPr>
          <w:rFonts w:asciiTheme="majorHAnsi" w:hAnsiTheme="majorHAnsi"/>
          <w:lang w:val="en-US"/>
        </w:rPr>
      </w:pPr>
      <w:r>
        <w:rPr>
          <w:rFonts w:ascii="Aptos" w:hAnsi="Aptos"/>
          <w:color w:val="000000"/>
        </w:rPr>
        <w:t xml:space="preserve">Tillgänglig via: </w:t>
      </w:r>
      <w:hyperlink r:id="rId14" w:history="1">
        <w:r w:rsidRPr="00B04D39">
          <w:rPr>
            <w:rStyle w:val="Hyperlnk"/>
            <w:rFonts w:ascii="Aptos" w:hAnsi="Aptos"/>
          </w:rPr>
          <w:t>https://research.ebsco.com/c/hrh7jr/viewer/html/lkxc5rtwav</w:t>
        </w:r>
      </w:hyperlink>
      <w:r>
        <w:rPr>
          <w:rFonts w:ascii="Aptos" w:hAnsi="Aptos"/>
          <w:color w:val="000000"/>
        </w:rPr>
        <w:t xml:space="preserve"> </w:t>
      </w:r>
    </w:p>
    <w:p w14:paraId="033F4500" w14:textId="7A9768F4" w:rsidR="00B259E6" w:rsidRDefault="00865952" w:rsidP="00B259E6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/>
      </w:r>
      <w:r w:rsidR="00B259E6" w:rsidRPr="00571B9E">
        <w:rPr>
          <w:rFonts w:asciiTheme="majorHAnsi" w:hAnsiTheme="majorHAnsi"/>
          <w:lang w:val="en-US"/>
        </w:rPr>
        <w:t xml:space="preserve">Moore, Allan F. (2012). </w:t>
      </w:r>
      <w:r w:rsidR="00B259E6" w:rsidRPr="00571B9E">
        <w:rPr>
          <w:rFonts w:asciiTheme="majorHAnsi" w:hAnsiTheme="majorHAnsi"/>
          <w:i/>
          <w:lang w:val="en-US"/>
        </w:rPr>
        <w:t xml:space="preserve">Song means: </w:t>
      </w:r>
      <w:proofErr w:type="spellStart"/>
      <w:r w:rsidR="00B259E6" w:rsidRPr="00571B9E">
        <w:rPr>
          <w:rFonts w:asciiTheme="majorHAnsi" w:hAnsiTheme="majorHAnsi"/>
          <w:i/>
          <w:lang w:val="en-US"/>
        </w:rPr>
        <w:t>analysing</w:t>
      </w:r>
      <w:proofErr w:type="spellEnd"/>
      <w:r w:rsidR="00B259E6" w:rsidRPr="00571B9E">
        <w:rPr>
          <w:rFonts w:asciiTheme="majorHAnsi" w:hAnsiTheme="majorHAnsi"/>
          <w:i/>
          <w:lang w:val="en-US"/>
        </w:rPr>
        <w:t xml:space="preserve"> and interpreting recorded popular song</w:t>
      </w:r>
      <w:r w:rsidR="00B259E6" w:rsidRPr="00571B9E">
        <w:rPr>
          <w:rFonts w:asciiTheme="majorHAnsi" w:hAnsiTheme="majorHAnsi"/>
          <w:lang w:val="en-US"/>
        </w:rPr>
        <w:t>. Farnham: Ashgate. ISBN: 9781409438021, s. 19-49 (30 s.)</w:t>
      </w:r>
    </w:p>
    <w:p w14:paraId="57E87E29" w14:textId="77777777" w:rsidR="00571B9E" w:rsidRDefault="00571B9E" w:rsidP="00B259E6">
      <w:pPr>
        <w:rPr>
          <w:rFonts w:asciiTheme="majorHAnsi" w:hAnsiTheme="majorHAnsi"/>
          <w:lang w:val="en-US"/>
        </w:rPr>
      </w:pPr>
    </w:p>
    <w:p w14:paraId="4EBF8CFF" w14:textId="689E260F" w:rsidR="009512D3" w:rsidRPr="009512D3" w:rsidRDefault="009512D3" w:rsidP="009512D3">
      <w:pPr>
        <w:spacing w:before="100" w:beforeAutospacing="1" w:after="100" w:afterAutospacing="1"/>
        <w:rPr>
          <w:rFonts w:ascii="Aptos" w:hAnsi="Aptos"/>
          <w:color w:val="000000"/>
        </w:rPr>
      </w:pPr>
      <w:proofErr w:type="spellStart"/>
      <w:r w:rsidRPr="009512D3">
        <w:rPr>
          <w:rFonts w:ascii="Aptos" w:hAnsi="Aptos"/>
          <w:color w:val="000000"/>
        </w:rPr>
        <w:lastRenderedPageBreak/>
        <w:t>Nobile</w:t>
      </w:r>
      <w:proofErr w:type="spellEnd"/>
      <w:r w:rsidRPr="009512D3">
        <w:rPr>
          <w:rFonts w:ascii="Aptos" w:hAnsi="Aptos"/>
          <w:color w:val="000000"/>
        </w:rPr>
        <w:t>, D</w:t>
      </w:r>
      <w:r w:rsidR="00865952">
        <w:rPr>
          <w:rFonts w:ascii="Aptos" w:hAnsi="Aptos"/>
          <w:color w:val="000000"/>
        </w:rPr>
        <w:t>rew</w:t>
      </w:r>
      <w:r w:rsidRPr="009512D3">
        <w:rPr>
          <w:rFonts w:ascii="Aptos" w:hAnsi="Aptos"/>
          <w:color w:val="000000"/>
        </w:rPr>
        <w:t xml:space="preserve"> (2022). </w:t>
      </w:r>
      <w:r w:rsidR="00865952">
        <w:rPr>
          <w:rFonts w:ascii="Aptos" w:hAnsi="Aptos"/>
          <w:color w:val="000000"/>
        </w:rPr>
        <w:t>”</w:t>
      </w:r>
      <w:proofErr w:type="spellStart"/>
      <w:r w:rsidRPr="009512D3">
        <w:rPr>
          <w:rFonts w:ascii="Aptos" w:hAnsi="Aptos"/>
          <w:color w:val="000000"/>
        </w:rPr>
        <w:t>Teleology</w:t>
      </w:r>
      <w:proofErr w:type="spellEnd"/>
      <w:r w:rsidRPr="009512D3">
        <w:rPr>
          <w:rFonts w:ascii="Aptos" w:hAnsi="Aptos"/>
          <w:color w:val="000000"/>
        </w:rPr>
        <w:t xml:space="preserve"> in </w:t>
      </w:r>
      <w:proofErr w:type="spellStart"/>
      <w:r w:rsidRPr="009512D3">
        <w:rPr>
          <w:rFonts w:ascii="Aptos" w:hAnsi="Aptos"/>
          <w:color w:val="000000"/>
        </w:rPr>
        <w:t>Verse</w:t>
      </w:r>
      <w:proofErr w:type="spellEnd"/>
      <w:r w:rsidRPr="009512D3">
        <w:rPr>
          <w:rFonts w:ascii="Aptos" w:hAnsi="Aptos"/>
          <w:color w:val="000000"/>
        </w:rPr>
        <w:t>-</w:t>
      </w:r>
      <w:proofErr w:type="spellStart"/>
      <w:r w:rsidRPr="009512D3">
        <w:rPr>
          <w:rFonts w:ascii="Aptos" w:hAnsi="Aptos"/>
          <w:color w:val="000000"/>
        </w:rPr>
        <w:t>Prechorus</w:t>
      </w:r>
      <w:proofErr w:type="spellEnd"/>
      <w:r w:rsidRPr="009512D3">
        <w:rPr>
          <w:rFonts w:ascii="Aptos" w:hAnsi="Aptos"/>
          <w:color w:val="000000"/>
        </w:rPr>
        <w:t xml:space="preserve">-Chorus Form, </w:t>
      </w:r>
      <w:proofErr w:type="gramStart"/>
      <w:r w:rsidRPr="009512D3">
        <w:rPr>
          <w:rFonts w:ascii="Aptos" w:hAnsi="Aptos"/>
          <w:color w:val="000000"/>
        </w:rPr>
        <w:t>1965-2020</w:t>
      </w:r>
      <w:proofErr w:type="gramEnd"/>
      <w:r w:rsidR="00865952">
        <w:rPr>
          <w:rFonts w:ascii="Aptos" w:hAnsi="Aptos"/>
          <w:color w:val="000000"/>
        </w:rPr>
        <w:t>”</w:t>
      </w:r>
      <w:r w:rsidRPr="009512D3">
        <w:rPr>
          <w:rFonts w:ascii="Aptos" w:hAnsi="Aptos"/>
          <w:color w:val="000000"/>
        </w:rPr>
        <w:t xml:space="preserve">. </w:t>
      </w:r>
      <w:r w:rsidRPr="009512D3">
        <w:rPr>
          <w:rFonts w:ascii="Aptos" w:hAnsi="Aptos"/>
          <w:i/>
          <w:iCs/>
          <w:color w:val="000000"/>
        </w:rPr>
        <w:t xml:space="preserve">Music </w:t>
      </w:r>
      <w:proofErr w:type="spellStart"/>
      <w:r w:rsidRPr="009512D3">
        <w:rPr>
          <w:rFonts w:ascii="Aptos" w:hAnsi="Aptos"/>
          <w:i/>
          <w:iCs/>
          <w:color w:val="000000"/>
        </w:rPr>
        <w:t>Theory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Online</w:t>
      </w:r>
      <w:r w:rsidRPr="009512D3">
        <w:rPr>
          <w:rFonts w:ascii="Aptos" w:hAnsi="Aptos"/>
          <w:color w:val="000000"/>
        </w:rPr>
        <w:t>, 28(3), 1.</w:t>
      </w:r>
      <w:r w:rsidR="00865952">
        <w:rPr>
          <w:rFonts w:ascii="Aptos" w:hAnsi="Aptos"/>
          <w:color w:val="000000"/>
        </w:rPr>
        <w:t xml:space="preserve"> </w:t>
      </w:r>
      <w:r w:rsidR="00865952" w:rsidRPr="009512D3">
        <w:rPr>
          <w:rFonts w:ascii="Aptos" w:hAnsi="Aptos"/>
          <w:color w:val="000000"/>
        </w:rPr>
        <w:t>(22 s.)</w:t>
      </w:r>
      <w:r w:rsidR="00865952">
        <w:rPr>
          <w:rFonts w:ascii="Aptos" w:hAnsi="Aptos"/>
          <w:color w:val="000000"/>
        </w:rPr>
        <w:t xml:space="preserve"> </w:t>
      </w:r>
      <w:r w:rsidR="00865952">
        <w:rPr>
          <w:rFonts w:ascii="Aptos" w:hAnsi="Aptos"/>
          <w:color w:val="000000"/>
        </w:rPr>
        <w:br/>
        <w:t>Tillgänglig via:</w:t>
      </w:r>
      <w:r w:rsidRPr="009512D3">
        <w:rPr>
          <w:rFonts w:ascii="Aptos" w:hAnsi="Aptos"/>
          <w:color w:val="000000"/>
        </w:rPr>
        <w:t> </w:t>
      </w:r>
      <w:hyperlink r:id="rId15" w:history="1">
        <w:r w:rsidRPr="009512D3">
          <w:rPr>
            <w:rFonts w:ascii="Aptos" w:hAnsi="Aptos"/>
            <w:color w:val="0000FF"/>
            <w:u w:val="single"/>
          </w:rPr>
          <w:t>https://doi.org/10.30535/mto.28.3.8</w:t>
        </w:r>
      </w:hyperlink>
      <w:r w:rsidRPr="009512D3">
        <w:rPr>
          <w:rFonts w:ascii="Aptos" w:hAnsi="Aptos"/>
          <w:color w:val="000000"/>
        </w:rPr>
        <w:t> </w:t>
      </w:r>
    </w:p>
    <w:p w14:paraId="2C46B40A" w14:textId="6E92DE3D" w:rsidR="009512D3" w:rsidRPr="009512D3" w:rsidRDefault="009512D3" w:rsidP="009512D3">
      <w:pPr>
        <w:spacing w:before="100" w:beforeAutospacing="1" w:after="100" w:afterAutospacing="1"/>
        <w:rPr>
          <w:rFonts w:ascii="Aptos" w:hAnsi="Aptos"/>
          <w:color w:val="000000"/>
        </w:rPr>
      </w:pPr>
      <w:r w:rsidRPr="009512D3">
        <w:rPr>
          <w:rFonts w:ascii="Aptos" w:hAnsi="Aptos"/>
          <w:color w:val="000000"/>
        </w:rPr>
        <w:t>Osborn, B</w:t>
      </w:r>
      <w:r w:rsidR="0012431C">
        <w:rPr>
          <w:rFonts w:ascii="Aptos" w:hAnsi="Aptos"/>
          <w:color w:val="000000"/>
        </w:rPr>
        <w:t>rad</w:t>
      </w:r>
      <w:r w:rsidRPr="009512D3">
        <w:rPr>
          <w:rFonts w:ascii="Aptos" w:hAnsi="Aptos"/>
          <w:color w:val="000000"/>
        </w:rPr>
        <w:t xml:space="preserve"> (2023). </w:t>
      </w:r>
      <w:r w:rsidR="00865952">
        <w:rPr>
          <w:rFonts w:ascii="Aptos" w:hAnsi="Aptos"/>
          <w:color w:val="000000"/>
        </w:rPr>
        <w:t>”</w:t>
      </w:r>
      <w:r w:rsidRPr="009512D3">
        <w:rPr>
          <w:rFonts w:ascii="Aptos" w:hAnsi="Aptos"/>
          <w:color w:val="000000"/>
        </w:rPr>
        <w:t xml:space="preserve">Formal </w:t>
      </w:r>
      <w:proofErr w:type="spellStart"/>
      <w:r w:rsidRPr="009512D3">
        <w:rPr>
          <w:rFonts w:ascii="Aptos" w:hAnsi="Aptos"/>
          <w:color w:val="000000"/>
        </w:rPr>
        <w:t>Functions</w:t>
      </w:r>
      <w:proofErr w:type="spellEnd"/>
      <w:r w:rsidRPr="009512D3">
        <w:rPr>
          <w:rFonts w:ascii="Aptos" w:hAnsi="Aptos"/>
          <w:color w:val="000000"/>
        </w:rPr>
        <w:t xml:space="preserve"> and Rotations in Top-40 </w:t>
      </w:r>
      <w:proofErr w:type="spellStart"/>
      <w:r w:rsidRPr="009512D3">
        <w:rPr>
          <w:rFonts w:ascii="Aptos" w:hAnsi="Aptos"/>
          <w:color w:val="000000"/>
        </w:rPr>
        <w:t>EDM</w:t>
      </w:r>
      <w:proofErr w:type="spellEnd"/>
      <w:r w:rsidR="00865952">
        <w:rPr>
          <w:rFonts w:ascii="Aptos" w:hAnsi="Aptos"/>
          <w:color w:val="000000"/>
        </w:rPr>
        <w:t>”</w:t>
      </w:r>
      <w:r w:rsidRPr="009512D3">
        <w:rPr>
          <w:rFonts w:ascii="Aptos" w:hAnsi="Aptos"/>
          <w:color w:val="000000"/>
        </w:rPr>
        <w:t xml:space="preserve">. </w:t>
      </w:r>
      <w:proofErr w:type="spellStart"/>
      <w:r w:rsidRPr="009512D3">
        <w:rPr>
          <w:rFonts w:ascii="Aptos" w:hAnsi="Aptos"/>
          <w:i/>
          <w:iCs/>
          <w:color w:val="000000"/>
        </w:rPr>
        <w:t>Intégral</w:t>
      </w:r>
      <w:proofErr w:type="spellEnd"/>
      <w:r w:rsidRPr="009512D3">
        <w:rPr>
          <w:rFonts w:ascii="Aptos" w:hAnsi="Aptos"/>
          <w:color w:val="000000"/>
        </w:rPr>
        <w:t xml:space="preserve"> 36.</w:t>
      </w:r>
      <w:r w:rsidR="00865952">
        <w:rPr>
          <w:rFonts w:ascii="Aptos" w:hAnsi="Aptos"/>
          <w:color w:val="000000"/>
        </w:rPr>
        <w:t xml:space="preserve"> </w:t>
      </w:r>
      <w:r w:rsidR="00865952" w:rsidRPr="009512D3">
        <w:rPr>
          <w:rFonts w:ascii="Aptos" w:hAnsi="Aptos"/>
          <w:color w:val="000000"/>
        </w:rPr>
        <w:t>(20 s.)</w:t>
      </w:r>
      <w:r w:rsidR="00865952">
        <w:rPr>
          <w:rFonts w:ascii="Aptos" w:hAnsi="Aptos"/>
          <w:color w:val="000000"/>
        </w:rPr>
        <w:t xml:space="preserve"> </w:t>
      </w:r>
      <w:r w:rsidR="00865952">
        <w:rPr>
          <w:rFonts w:ascii="Aptos" w:hAnsi="Aptos"/>
          <w:color w:val="000000"/>
        </w:rPr>
        <w:t>Tillgänglig via:</w:t>
      </w:r>
      <w:r w:rsidR="00865952" w:rsidRPr="009512D3">
        <w:rPr>
          <w:rFonts w:ascii="Aptos" w:hAnsi="Aptos"/>
          <w:color w:val="000000"/>
        </w:rPr>
        <w:t> </w:t>
      </w:r>
      <w:r w:rsidRPr="009512D3">
        <w:rPr>
          <w:rFonts w:ascii="Aptos" w:hAnsi="Aptos"/>
          <w:color w:val="000000"/>
        </w:rPr>
        <w:t> </w:t>
      </w:r>
      <w:hyperlink r:id="rId16" w:history="1">
        <w:r w:rsidRPr="009512D3">
          <w:rPr>
            <w:rFonts w:ascii="Aptos" w:hAnsi="Aptos"/>
            <w:color w:val="0000FF"/>
            <w:u w:val="single"/>
          </w:rPr>
          <w:t>https://theory.esm.rochester.edu/integral/36-2023/osborn/</w:t>
        </w:r>
      </w:hyperlink>
      <w:r w:rsidRPr="009512D3">
        <w:rPr>
          <w:rFonts w:ascii="Aptos" w:hAnsi="Aptos"/>
          <w:color w:val="000000"/>
        </w:rPr>
        <w:t> </w:t>
      </w:r>
    </w:p>
    <w:p w14:paraId="474AC70D" w14:textId="45514D16" w:rsidR="009512D3" w:rsidRPr="009512D3" w:rsidRDefault="009512D3" w:rsidP="009512D3">
      <w:pPr>
        <w:spacing w:before="100" w:beforeAutospacing="1" w:after="100" w:afterAutospacing="1"/>
        <w:rPr>
          <w:rFonts w:ascii="Aptos" w:hAnsi="Aptos"/>
          <w:color w:val="000000"/>
        </w:rPr>
      </w:pPr>
      <w:proofErr w:type="spellStart"/>
      <w:r w:rsidRPr="009512D3">
        <w:rPr>
          <w:rFonts w:ascii="Aptos" w:hAnsi="Aptos"/>
          <w:color w:val="000000"/>
        </w:rPr>
        <w:t>Provenzano</w:t>
      </w:r>
      <w:proofErr w:type="spellEnd"/>
      <w:r w:rsidRPr="009512D3">
        <w:rPr>
          <w:rFonts w:ascii="Aptos" w:hAnsi="Aptos"/>
          <w:color w:val="000000"/>
        </w:rPr>
        <w:t>, C</w:t>
      </w:r>
      <w:r w:rsidR="0012431C">
        <w:rPr>
          <w:rFonts w:ascii="Aptos" w:hAnsi="Aptos"/>
          <w:color w:val="000000"/>
        </w:rPr>
        <w:t>atherine</w:t>
      </w:r>
      <w:r w:rsidRPr="009512D3">
        <w:rPr>
          <w:rFonts w:ascii="Aptos" w:hAnsi="Aptos"/>
          <w:color w:val="000000"/>
        </w:rPr>
        <w:t xml:space="preserve"> (2019). “</w:t>
      </w:r>
      <w:proofErr w:type="spellStart"/>
      <w:r w:rsidRPr="009512D3">
        <w:rPr>
          <w:rFonts w:ascii="Aptos" w:hAnsi="Aptos"/>
          <w:color w:val="000000"/>
        </w:rPr>
        <w:t>Making</w:t>
      </w:r>
      <w:proofErr w:type="spellEnd"/>
      <w:r w:rsidRPr="009512D3">
        <w:rPr>
          <w:rFonts w:ascii="Aptos" w:hAnsi="Aptos"/>
          <w:color w:val="000000"/>
        </w:rPr>
        <w:t xml:space="preserve"> </w:t>
      </w:r>
      <w:proofErr w:type="spellStart"/>
      <w:r w:rsidRPr="009512D3">
        <w:rPr>
          <w:rFonts w:ascii="Aptos" w:hAnsi="Aptos"/>
          <w:color w:val="000000"/>
        </w:rPr>
        <w:t>Voices</w:t>
      </w:r>
      <w:proofErr w:type="spellEnd"/>
      <w:r w:rsidRPr="009512D3">
        <w:rPr>
          <w:rFonts w:ascii="Aptos" w:hAnsi="Aptos"/>
          <w:color w:val="000000"/>
        </w:rPr>
        <w:t xml:space="preserve">: The </w:t>
      </w:r>
      <w:proofErr w:type="spellStart"/>
      <w:r w:rsidRPr="009512D3">
        <w:rPr>
          <w:rFonts w:ascii="Aptos" w:hAnsi="Aptos"/>
          <w:color w:val="000000"/>
        </w:rPr>
        <w:t>Gendering</w:t>
      </w:r>
      <w:proofErr w:type="spellEnd"/>
      <w:r w:rsidRPr="009512D3">
        <w:rPr>
          <w:rFonts w:ascii="Aptos" w:hAnsi="Aptos"/>
          <w:color w:val="000000"/>
        </w:rPr>
        <w:t xml:space="preserve"> </w:t>
      </w:r>
      <w:proofErr w:type="spellStart"/>
      <w:r w:rsidRPr="009512D3">
        <w:rPr>
          <w:rFonts w:ascii="Aptos" w:hAnsi="Aptos"/>
          <w:color w:val="000000"/>
        </w:rPr>
        <w:t>of</w:t>
      </w:r>
      <w:proofErr w:type="spellEnd"/>
      <w:r w:rsidRPr="009512D3">
        <w:rPr>
          <w:rFonts w:ascii="Aptos" w:hAnsi="Aptos"/>
          <w:color w:val="000000"/>
        </w:rPr>
        <w:t xml:space="preserve"> Pitch </w:t>
      </w:r>
      <w:proofErr w:type="spellStart"/>
      <w:r w:rsidRPr="009512D3">
        <w:rPr>
          <w:rFonts w:ascii="Aptos" w:hAnsi="Aptos"/>
          <w:color w:val="000000"/>
        </w:rPr>
        <w:t>Correction</w:t>
      </w:r>
      <w:proofErr w:type="spellEnd"/>
      <w:r w:rsidRPr="009512D3">
        <w:rPr>
          <w:rFonts w:ascii="Aptos" w:hAnsi="Aptos"/>
          <w:color w:val="000000"/>
        </w:rPr>
        <w:t xml:space="preserve"> and The Auto-</w:t>
      </w:r>
      <w:proofErr w:type="spellStart"/>
      <w:r w:rsidRPr="009512D3">
        <w:rPr>
          <w:rFonts w:ascii="Aptos" w:hAnsi="Aptos"/>
          <w:color w:val="000000"/>
        </w:rPr>
        <w:t>Tune</w:t>
      </w:r>
      <w:proofErr w:type="spellEnd"/>
      <w:r w:rsidRPr="009512D3">
        <w:rPr>
          <w:rFonts w:ascii="Aptos" w:hAnsi="Aptos"/>
          <w:color w:val="000000"/>
        </w:rPr>
        <w:t xml:space="preserve"> </w:t>
      </w:r>
      <w:proofErr w:type="spellStart"/>
      <w:r w:rsidRPr="009512D3">
        <w:rPr>
          <w:rFonts w:ascii="Aptos" w:hAnsi="Aptos"/>
          <w:color w:val="000000"/>
        </w:rPr>
        <w:t>Effect</w:t>
      </w:r>
      <w:proofErr w:type="spellEnd"/>
      <w:r w:rsidRPr="009512D3">
        <w:rPr>
          <w:rFonts w:ascii="Aptos" w:hAnsi="Aptos"/>
          <w:color w:val="000000"/>
        </w:rPr>
        <w:t xml:space="preserve"> in Contemporary Pop Music”</w:t>
      </w:r>
      <w:r w:rsidR="00865952">
        <w:rPr>
          <w:rFonts w:ascii="Aptos" w:hAnsi="Aptos"/>
          <w:color w:val="000000"/>
        </w:rPr>
        <w:t>.</w:t>
      </w:r>
      <w:r w:rsidRPr="009512D3">
        <w:rPr>
          <w:rFonts w:ascii="Aptos" w:hAnsi="Aptos"/>
          <w:color w:val="000000"/>
        </w:rPr>
        <w:t xml:space="preserve"> </w:t>
      </w:r>
      <w:r w:rsidRPr="009512D3">
        <w:rPr>
          <w:rFonts w:ascii="Aptos" w:hAnsi="Aptos"/>
          <w:i/>
          <w:iCs/>
          <w:color w:val="000000"/>
        </w:rPr>
        <w:t xml:space="preserve">Journal </w:t>
      </w:r>
      <w:proofErr w:type="spellStart"/>
      <w:r w:rsidRPr="009512D3">
        <w:rPr>
          <w:rFonts w:ascii="Aptos" w:hAnsi="Aptos"/>
          <w:i/>
          <w:iCs/>
          <w:color w:val="000000"/>
        </w:rPr>
        <w:t>of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9512D3">
        <w:rPr>
          <w:rFonts w:ascii="Aptos" w:hAnsi="Aptos"/>
          <w:i/>
          <w:iCs/>
          <w:color w:val="000000"/>
        </w:rPr>
        <w:t>Popular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Music Studies</w:t>
      </w:r>
      <w:r w:rsidRPr="009512D3">
        <w:rPr>
          <w:rFonts w:ascii="Aptos" w:hAnsi="Aptos"/>
          <w:color w:val="000000"/>
        </w:rPr>
        <w:t xml:space="preserve"> 31, no. 2: 63–84</w:t>
      </w:r>
      <w:r w:rsidR="00865952">
        <w:rPr>
          <w:rFonts w:ascii="Aptos" w:hAnsi="Aptos"/>
          <w:color w:val="000000"/>
        </w:rPr>
        <w:t>.</w:t>
      </w:r>
      <w:r w:rsidR="00865952" w:rsidRPr="00865952">
        <w:rPr>
          <w:rFonts w:ascii="Aptos" w:hAnsi="Aptos"/>
          <w:color w:val="000000"/>
        </w:rPr>
        <w:t xml:space="preserve"> </w:t>
      </w:r>
      <w:r w:rsidR="00865952" w:rsidRPr="009512D3">
        <w:rPr>
          <w:rFonts w:ascii="Aptos" w:hAnsi="Aptos"/>
          <w:color w:val="000000"/>
        </w:rPr>
        <w:t>(21 s.)</w:t>
      </w:r>
      <w:r w:rsidR="00865952">
        <w:rPr>
          <w:rFonts w:ascii="Aptos" w:hAnsi="Aptos"/>
          <w:color w:val="000000"/>
        </w:rPr>
        <w:t xml:space="preserve"> </w:t>
      </w:r>
      <w:r w:rsidR="00865952">
        <w:rPr>
          <w:rFonts w:ascii="Aptos" w:hAnsi="Aptos"/>
          <w:color w:val="000000"/>
        </w:rPr>
        <w:br/>
      </w:r>
      <w:r w:rsidR="00865952">
        <w:rPr>
          <w:rFonts w:ascii="Aptos" w:hAnsi="Aptos"/>
          <w:color w:val="000000"/>
        </w:rPr>
        <w:t>Tillgänglig via:</w:t>
      </w:r>
      <w:r w:rsidRPr="009512D3">
        <w:rPr>
          <w:rFonts w:ascii="Aptos" w:hAnsi="Aptos"/>
          <w:color w:val="000000"/>
        </w:rPr>
        <w:t> </w:t>
      </w:r>
      <w:hyperlink r:id="rId17" w:history="1">
        <w:r w:rsidRPr="009512D3">
          <w:rPr>
            <w:rFonts w:ascii="Aptos" w:hAnsi="Aptos"/>
            <w:color w:val="0000FF"/>
            <w:u w:val="single"/>
          </w:rPr>
          <w:t>https://doi.org/10.1525/jpms.2019.312008</w:t>
        </w:r>
      </w:hyperlink>
      <w:r w:rsidRPr="009512D3">
        <w:rPr>
          <w:rFonts w:ascii="Aptos" w:hAnsi="Aptos"/>
          <w:color w:val="000000"/>
        </w:rPr>
        <w:t> </w:t>
      </w:r>
    </w:p>
    <w:p w14:paraId="2D46CC1F" w14:textId="2F65F0A8" w:rsidR="00B259E6" w:rsidRPr="00571B9E" w:rsidRDefault="00571B9E" w:rsidP="00571B9E">
      <w:pPr>
        <w:rPr>
          <w:rFonts w:asciiTheme="majorHAnsi" w:hAnsiTheme="majorHAnsi"/>
        </w:rPr>
      </w:pPr>
      <w:r w:rsidRPr="007D2D2A">
        <w:rPr>
          <w:rFonts w:asciiTheme="majorHAnsi" w:hAnsiTheme="majorHAnsi"/>
          <w:lang w:val="en-US"/>
        </w:rPr>
        <w:t xml:space="preserve">Reuter, Anders (2022): “Pop Materializing: Layers </w:t>
      </w:r>
      <w:r w:rsidRPr="00571B9E">
        <w:rPr>
          <w:rFonts w:asciiTheme="majorHAnsi" w:hAnsiTheme="majorHAnsi"/>
          <w:lang w:val="en-US"/>
        </w:rPr>
        <w:t xml:space="preserve">and Topological Space in Digital Pop Music.” </w:t>
      </w:r>
      <w:proofErr w:type="spellStart"/>
      <w:r w:rsidRPr="00571B9E">
        <w:rPr>
          <w:rFonts w:asciiTheme="majorHAnsi" w:hAnsiTheme="majorHAnsi"/>
          <w:i/>
          <w:iCs/>
        </w:rPr>
        <w:t>Organised</w:t>
      </w:r>
      <w:proofErr w:type="spellEnd"/>
      <w:r w:rsidRPr="00571B9E">
        <w:rPr>
          <w:rFonts w:asciiTheme="majorHAnsi" w:hAnsiTheme="majorHAnsi"/>
          <w:i/>
          <w:iCs/>
        </w:rPr>
        <w:t xml:space="preserve"> Sound</w:t>
      </w:r>
      <w:r w:rsidRPr="00571B9E">
        <w:rPr>
          <w:rFonts w:asciiTheme="majorHAnsi" w:hAnsiTheme="majorHAnsi"/>
        </w:rPr>
        <w:t xml:space="preserve"> 27(1): 59–68 (9 s.). </w:t>
      </w:r>
      <w:r w:rsidRPr="00571B9E">
        <w:rPr>
          <w:rFonts w:asciiTheme="majorHAnsi" w:hAnsiTheme="majorHAnsi"/>
        </w:rPr>
        <w:br/>
        <w:t xml:space="preserve">Tillgänglig via: </w:t>
      </w:r>
      <w:hyperlink r:id="rId18" w:tgtFrame="_blank" w:history="1">
        <w:r w:rsidRPr="00571B9E">
          <w:rPr>
            <w:rStyle w:val="text"/>
            <w:rFonts w:asciiTheme="majorHAnsi" w:hAnsiTheme="majorHAnsi" w:cs="Noto Sans"/>
            <w:color w:val="006FCA"/>
            <w:bdr w:val="none" w:sz="0" w:space="0" w:color="auto" w:frame="1"/>
          </w:rPr>
          <w:t>https://doi.org/10.1017/S1355771822000243</w:t>
        </w:r>
      </w:hyperlink>
    </w:p>
    <w:p w14:paraId="5EA22CF6" w14:textId="12E284AE" w:rsidR="0012431C" w:rsidRPr="009512D3" w:rsidRDefault="009512D3" w:rsidP="009512D3">
      <w:pPr>
        <w:spacing w:before="100" w:beforeAutospacing="1" w:after="100" w:afterAutospacing="1"/>
        <w:rPr>
          <w:rFonts w:ascii="Aptos" w:hAnsi="Aptos"/>
          <w:color w:val="000000"/>
        </w:rPr>
      </w:pPr>
      <w:r w:rsidRPr="009512D3">
        <w:rPr>
          <w:rFonts w:ascii="Aptos" w:hAnsi="Aptos"/>
          <w:color w:val="000000"/>
        </w:rPr>
        <w:t>Schmidt, U</w:t>
      </w:r>
      <w:r w:rsidR="0012431C">
        <w:rPr>
          <w:rFonts w:ascii="Aptos" w:hAnsi="Aptos"/>
          <w:color w:val="000000"/>
        </w:rPr>
        <w:t>lrik</w:t>
      </w:r>
      <w:r w:rsidRPr="009512D3">
        <w:rPr>
          <w:rFonts w:ascii="Aptos" w:hAnsi="Aptos"/>
          <w:color w:val="000000"/>
        </w:rPr>
        <w:t xml:space="preserve"> (2023): </w:t>
      </w:r>
      <w:r w:rsidRPr="009512D3">
        <w:rPr>
          <w:rFonts w:ascii="Aptos" w:hAnsi="Aptos"/>
          <w:i/>
          <w:iCs/>
          <w:color w:val="000000"/>
        </w:rPr>
        <w:t xml:space="preserve">A </w:t>
      </w:r>
      <w:proofErr w:type="spellStart"/>
      <w:r w:rsidRPr="009512D3">
        <w:rPr>
          <w:rFonts w:ascii="Aptos" w:hAnsi="Aptos"/>
          <w:i/>
          <w:iCs/>
          <w:color w:val="000000"/>
        </w:rPr>
        <w:t>Philosophy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9512D3">
        <w:rPr>
          <w:rFonts w:ascii="Aptos" w:hAnsi="Aptos"/>
          <w:i/>
          <w:iCs/>
          <w:color w:val="000000"/>
        </w:rPr>
        <w:t>of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Ambient Sound: </w:t>
      </w:r>
      <w:proofErr w:type="spellStart"/>
      <w:r w:rsidRPr="009512D3">
        <w:rPr>
          <w:rFonts w:ascii="Aptos" w:hAnsi="Aptos"/>
          <w:i/>
          <w:iCs/>
          <w:color w:val="000000"/>
        </w:rPr>
        <w:t>Materiality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, </w:t>
      </w:r>
      <w:proofErr w:type="spellStart"/>
      <w:r w:rsidRPr="009512D3">
        <w:rPr>
          <w:rFonts w:ascii="Aptos" w:hAnsi="Aptos"/>
          <w:i/>
          <w:iCs/>
          <w:color w:val="000000"/>
        </w:rPr>
        <w:t>Technology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, Art and the </w:t>
      </w:r>
      <w:proofErr w:type="spellStart"/>
      <w:r w:rsidRPr="009512D3">
        <w:rPr>
          <w:rFonts w:ascii="Aptos" w:hAnsi="Aptos"/>
          <w:i/>
          <w:iCs/>
          <w:color w:val="000000"/>
        </w:rPr>
        <w:t>Sonic</w:t>
      </w:r>
      <w:proofErr w:type="spellEnd"/>
      <w:r w:rsidRPr="009512D3">
        <w:rPr>
          <w:rFonts w:ascii="Aptos" w:hAnsi="Aptos"/>
          <w:i/>
          <w:iCs/>
          <w:color w:val="000000"/>
        </w:rPr>
        <w:t xml:space="preserve"> Environment</w:t>
      </w:r>
      <w:r w:rsidRPr="009512D3">
        <w:rPr>
          <w:rFonts w:ascii="Aptos" w:hAnsi="Aptos"/>
          <w:color w:val="000000"/>
        </w:rPr>
        <w:t xml:space="preserve">. Palgrave </w:t>
      </w:r>
      <w:proofErr w:type="spellStart"/>
      <w:r w:rsidRPr="009512D3">
        <w:rPr>
          <w:rFonts w:ascii="Aptos" w:hAnsi="Aptos"/>
          <w:color w:val="000000"/>
        </w:rPr>
        <w:t>Macmillan</w:t>
      </w:r>
      <w:proofErr w:type="spellEnd"/>
      <w:r w:rsidRPr="009512D3">
        <w:rPr>
          <w:rFonts w:ascii="Aptos" w:hAnsi="Aptos"/>
          <w:color w:val="000000"/>
        </w:rPr>
        <w:t xml:space="preserve">. S. </w:t>
      </w:r>
      <w:proofErr w:type="gramStart"/>
      <w:r w:rsidRPr="009512D3">
        <w:rPr>
          <w:rFonts w:ascii="Aptos" w:hAnsi="Aptos"/>
          <w:color w:val="000000"/>
        </w:rPr>
        <w:t>109-132</w:t>
      </w:r>
      <w:proofErr w:type="gramEnd"/>
      <w:r w:rsidRPr="009512D3">
        <w:rPr>
          <w:rFonts w:ascii="Aptos" w:hAnsi="Aptos"/>
          <w:color w:val="000000"/>
        </w:rPr>
        <w:t xml:space="preserve"> (23 s.)</w:t>
      </w:r>
      <w:r w:rsidR="0012431C">
        <w:rPr>
          <w:rFonts w:ascii="Aptos" w:hAnsi="Aptos"/>
          <w:color w:val="000000"/>
        </w:rPr>
        <w:br/>
        <w:t xml:space="preserve">Tillgänglig via: </w:t>
      </w:r>
      <w:hyperlink r:id="rId19" w:history="1">
        <w:r w:rsidR="0012431C" w:rsidRPr="00B04D39">
          <w:rPr>
            <w:rStyle w:val="Hyperlnk"/>
            <w:rFonts w:ascii="Aptos" w:hAnsi="Aptos"/>
          </w:rPr>
          <w:t>https://link.springer.com/book/10.1007/978-981-99-1755-6</w:t>
        </w:r>
      </w:hyperlink>
      <w:r w:rsidR="0012431C">
        <w:rPr>
          <w:rFonts w:ascii="Aptos" w:hAnsi="Aptos"/>
          <w:color w:val="000000"/>
        </w:rPr>
        <w:t xml:space="preserve"> </w:t>
      </w:r>
    </w:p>
    <w:p w14:paraId="24C34CEE" w14:textId="77777777" w:rsidR="009512D3" w:rsidRDefault="009512D3" w:rsidP="00B259E6">
      <w:pPr>
        <w:rPr>
          <w:rFonts w:asciiTheme="majorHAnsi" w:hAnsiTheme="majorHAnsi"/>
        </w:rPr>
      </w:pPr>
    </w:p>
    <w:p w14:paraId="0A872A84" w14:textId="3C8711D1" w:rsidR="00B259E6" w:rsidRDefault="00B259E6" w:rsidP="00B259E6">
      <w:pPr>
        <w:rPr>
          <w:rFonts w:asciiTheme="majorHAnsi" w:hAnsiTheme="majorHAnsi"/>
        </w:rPr>
      </w:pPr>
      <w:r w:rsidRPr="00571B9E">
        <w:rPr>
          <w:rFonts w:asciiTheme="majorHAnsi" w:hAnsiTheme="majorHAnsi"/>
        </w:rPr>
        <w:t xml:space="preserve">Spellistor på </w:t>
      </w:r>
      <w:proofErr w:type="spellStart"/>
      <w:r w:rsidRPr="00571B9E">
        <w:rPr>
          <w:rFonts w:asciiTheme="majorHAnsi" w:hAnsiTheme="majorHAnsi"/>
        </w:rPr>
        <w:t>Spotify</w:t>
      </w:r>
      <w:proofErr w:type="spellEnd"/>
      <w:r w:rsidRPr="00571B9E">
        <w:rPr>
          <w:rFonts w:asciiTheme="majorHAnsi" w:hAnsiTheme="majorHAnsi"/>
        </w:rPr>
        <w:t xml:space="preserve"> omfattande cirka 120 musikstycken (meddelas i samband med delkursstart)</w:t>
      </w:r>
    </w:p>
    <w:p w14:paraId="40409F2B" w14:textId="77777777" w:rsidR="00E1176A" w:rsidRPr="00571B9E" w:rsidRDefault="00E1176A" w:rsidP="00B259E6">
      <w:pPr>
        <w:rPr>
          <w:rFonts w:asciiTheme="majorHAnsi" w:hAnsiTheme="majorHAnsi"/>
        </w:rPr>
      </w:pPr>
    </w:p>
    <w:p w14:paraId="7E76CEF5" w14:textId="1F1D16A1" w:rsidR="00B259E6" w:rsidRPr="007D2D2A" w:rsidRDefault="00B259E6" w:rsidP="00B259E6">
      <w:pPr>
        <w:rPr>
          <w:rFonts w:asciiTheme="majorHAnsi" w:hAnsiTheme="majorHAnsi"/>
        </w:rPr>
      </w:pPr>
      <w:r w:rsidRPr="007D2D2A">
        <w:rPr>
          <w:rFonts w:asciiTheme="majorHAnsi" w:hAnsiTheme="majorHAnsi"/>
        </w:rPr>
        <w:t xml:space="preserve">Totalt antal sidor: </w:t>
      </w:r>
      <w:r w:rsidR="00E1176A">
        <w:rPr>
          <w:rFonts w:asciiTheme="majorHAnsi" w:hAnsiTheme="majorHAnsi"/>
        </w:rPr>
        <w:t>568</w:t>
      </w:r>
    </w:p>
    <w:p w14:paraId="2F4E1996" w14:textId="77777777" w:rsidR="0075132B" w:rsidRPr="00E9173C" w:rsidRDefault="0075132B" w:rsidP="00AF2648">
      <w:pPr>
        <w:rPr>
          <w:rFonts w:asciiTheme="majorHAnsi" w:hAnsiTheme="majorHAnsi"/>
        </w:rPr>
      </w:pPr>
    </w:p>
    <w:p w14:paraId="12B6CB05" w14:textId="2FA1623A" w:rsidR="00502DD2" w:rsidRPr="00E9173C" w:rsidRDefault="00853CD2" w:rsidP="00AF2648">
      <w:pPr>
        <w:rPr>
          <w:rFonts w:asciiTheme="majorHAnsi" w:hAnsiTheme="majorHAnsi"/>
          <w:b/>
        </w:rPr>
      </w:pPr>
      <w:r w:rsidRPr="00E9173C">
        <w:rPr>
          <w:rFonts w:asciiTheme="majorHAnsi" w:hAnsiTheme="majorHAnsi"/>
          <w:b/>
        </w:rPr>
        <w:t>Totalt antal sidor</w:t>
      </w:r>
      <w:r w:rsidR="00570440" w:rsidRPr="00E9173C">
        <w:rPr>
          <w:rFonts w:asciiTheme="majorHAnsi" w:hAnsiTheme="majorHAnsi"/>
          <w:b/>
        </w:rPr>
        <w:t xml:space="preserve"> MUV A2</w:t>
      </w:r>
      <w:r w:rsidR="00502DD2" w:rsidRPr="00E9173C">
        <w:rPr>
          <w:rFonts w:asciiTheme="majorHAnsi" w:hAnsiTheme="majorHAnsi"/>
          <w:b/>
        </w:rPr>
        <w:t xml:space="preserve">2: </w:t>
      </w:r>
      <w:r w:rsidR="00020FC4">
        <w:rPr>
          <w:rFonts w:asciiTheme="majorHAnsi" w:hAnsiTheme="majorHAnsi"/>
          <w:b/>
        </w:rPr>
        <w:t>3349</w:t>
      </w:r>
      <w:r w:rsidR="002A6202" w:rsidRPr="00E9173C">
        <w:rPr>
          <w:rFonts w:asciiTheme="majorHAnsi" w:hAnsiTheme="majorHAnsi"/>
          <w:b/>
        </w:rPr>
        <w:t xml:space="preserve"> </w:t>
      </w:r>
      <w:r w:rsidRPr="00E9173C">
        <w:rPr>
          <w:rFonts w:asciiTheme="majorHAnsi" w:hAnsiTheme="majorHAnsi"/>
          <w:b/>
        </w:rPr>
        <w:t>sidor</w:t>
      </w:r>
      <w:r w:rsidR="00053E12" w:rsidRPr="00E9173C">
        <w:rPr>
          <w:rFonts w:asciiTheme="majorHAnsi" w:hAnsiTheme="majorHAnsi"/>
          <w:b/>
        </w:rPr>
        <w:t xml:space="preserve"> +</w:t>
      </w:r>
      <w:r w:rsidR="00502DD2" w:rsidRPr="00E9173C">
        <w:rPr>
          <w:rFonts w:asciiTheme="majorHAnsi" w:hAnsiTheme="majorHAnsi"/>
          <w:b/>
        </w:rPr>
        <w:t xml:space="preserve"> </w:t>
      </w:r>
      <w:r w:rsidR="00E21A2E" w:rsidRPr="00E9173C">
        <w:rPr>
          <w:rFonts w:asciiTheme="majorHAnsi" w:hAnsiTheme="majorHAnsi"/>
          <w:b/>
        </w:rPr>
        <w:t>spellista</w:t>
      </w:r>
    </w:p>
    <w:sectPr w:rsidR="00502DD2" w:rsidRPr="00E9173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8BE8" w14:textId="77777777" w:rsidR="00BF4B94" w:rsidRDefault="00BF4B94" w:rsidP="00360FDB">
      <w:r>
        <w:separator/>
      </w:r>
    </w:p>
  </w:endnote>
  <w:endnote w:type="continuationSeparator" w:id="0">
    <w:p w14:paraId="0DD9B037" w14:textId="77777777" w:rsidR="00BF4B94" w:rsidRDefault="00BF4B94" w:rsidP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08725"/>
      <w:docPartObj>
        <w:docPartGallery w:val="Page Numbers (Bottom of Page)"/>
        <w:docPartUnique/>
      </w:docPartObj>
    </w:sdtPr>
    <w:sdtContent>
      <w:p w14:paraId="3CF01BD1" w14:textId="77777777" w:rsidR="00F205B3" w:rsidRDefault="00F205B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16C">
          <w:rPr>
            <w:noProof/>
          </w:rPr>
          <w:t>1</w:t>
        </w:r>
        <w:r>
          <w:fldChar w:fldCharType="end"/>
        </w:r>
      </w:p>
    </w:sdtContent>
  </w:sdt>
  <w:p w14:paraId="62680388" w14:textId="77777777" w:rsidR="00F205B3" w:rsidRDefault="00F205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12FF" w14:textId="77777777" w:rsidR="00BF4B94" w:rsidRDefault="00BF4B94" w:rsidP="00360FDB">
      <w:r>
        <w:separator/>
      </w:r>
    </w:p>
  </w:footnote>
  <w:footnote w:type="continuationSeparator" w:id="0">
    <w:p w14:paraId="18A378CC" w14:textId="77777777" w:rsidR="00BF4B94" w:rsidRDefault="00BF4B94" w:rsidP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6813" w14:textId="77777777" w:rsidR="00F205B3" w:rsidRDefault="00F205B3">
    <w:pPr>
      <w:pStyle w:val="Sidhuvud"/>
    </w:pPr>
  </w:p>
  <w:p w14:paraId="73227B90" w14:textId="77777777" w:rsidR="00F205B3" w:rsidRDefault="00F205B3">
    <w:pPr>
      <w:pStyle w:val="Sidhuvud"/>
    </w:pPr>
  </w:p>
  <w:p w14:paraId="0CEB3B47" w14:textId="77777777" w:rsidR="00F205B3" w:rsidRDefault="00F205B3">
    <w:pPr>
      <w:pStyle w:val="Sidhuvud"/>
    </w:pPr>
  </w:p>
  <w:p w14:paraId="374DBEED" w14:textId="77777777" w:rsidR="00F205B3" w:rsidRPr="00360FDB" w:rsidRDefault="00F205B3" w:rsidP="009270D0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68B4CF5C" w14:textId="77777777" w:rsidR="00E9173C" w:rsidRDefault="00F205B3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526F96B2" w14:textId="77777777" w:rsidR="009512D3" w:rsidRDefault="009512D3">
    <w:pPr>
      <w:pStyle w:val="Sidhuvud"/>
      <w:rPr>
        <w:sz w:val="16"/>
        <w:szCs w:val="16"/>
      </w:rPr>
    </w:pPr>
  </w:p>
  <w:p w14:paraId="5F105F96" w14:textId="77777777" w:rsidR="009512D3" w:rsidRDefault="009512D3">
    <w:pPr>
      <w:pStyle w:val="Sidhuvud"/>
      <w:rPr>
        <w:sz w:val="16"/>
        <w:szCs w:val="16"/>
      </w:rPr>
    </w:pPr>
  </w:p>
  <w:p w14:paraId="556C6F9D" w14:textId="77777777" w:rsidR="009512D3" w:rsidRDefault="009512D3">
    <w:pPr>
      <w:pStyle w:val="Sidhuvud"/>
      <w:rPr>
        <w:sz w:val="16"/>
        <w:szCs w:val="16"/>
      </w:rPr>
    </w:pPr>
  </w:p>
  <w:p w14:paraId="4DF23319" w14:textId="77777777" w:rsidR="009512D3" w:rsidRDefault="009512D3">
    <w:pPr>
      <w:pStyle w:val="Sidhuvud"/>
      <w:rPr>
        <w:sz w:val="16"/>
        <w:szCs w:val="16"/>
      </w:rPr>
    </w:pPr>
  </w:p>
  <w:p w14:paraId="7983D0C7" w14:textId="77777777" w:rsidR="009512D3" w:rsidRDefault="009512D3">
    <w:pPr>
      <w:pStyle w:val="Sidhuvud"/>
      <w:rPr>
        <w:sz w:val="16"/>
        <w:szCs w:val="16"/>
      </w:rPr>
    </w:pPr>
  </w:p>
  <w:p w14:paraId="30633309" w14:textId="5F9F3367" w:rsidR="00E9173C" w:rsidRDefault="00F205B3">
    <w:pPr>
      <w:pStyle w:val="Sidhuvud"/>
      <w:rPr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8AE926" wp14:editId="6F1F52E2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Institutionen för kulturvetenskaper </w:t>
    </w:r>
  </w:p>
  <w:p w14:paraId="5700899A" w14:textId="64627659" w:rsidR="00F205B3" w:rsidRPr="00E9173C" w:rsidRDefault="00F205B3">
    <w:pPr>
      <w:pStyle w:val="Sidhuvud"/>
      <w:rPr>
        <w:b/>
        <w:color w:val="FF0000"/>
        <w:sz w:val="28"/>
        <w:szCs w:val="28"/>
      </w:rPr>
    </w:pPr>
    <w:r>
      <w:rPr>
        <w:sz w:val="16"/>
        <w:szCs w:val="16"/>
      </w:rPr>
      <w:t xml:space="preserve">Avdelningen för Musikvetenskap </w:t>
    </w:r>
  </w:p>
  <w:p w14:paraId="4AABB5A2" w14:textId="77777777" w:rsidR="00F205B3" w:rsidRDefault="00F205B3">
    <w:pPr>
      <w:pStyle w:val="Sidhuvud"/>
      <w:rPr>
        <w:sz w:val="16"/>
        <w:szCs w:val="16"/>
      </w:rPr>
    </w:pPr>
  </w:p>
  <w:p w14:paraId="3863D5C7" w14:textId="77777777" w:rsidR="00F205B3" w:rsidRDefault="00F205B3">
    <w:pPr>
      <w:pStyle w:val="Sidhuvud"/>
      <w:rPr>
        <w:sz w:val="16"/>
        <w:szCs w:val="16"/>
      </w:rPr>
    </w:pPr>
  </w:p>
  <w:p w14:paraId="690D0989" w14:textId="77777777" w:rsidR="00F205B3" w:rsidRPr="00360FDB" w:rsidRDefault="00F205B3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68C"/>
    <w:multiLevelType w:val="multilevel"/>
    <w:tmpl w:val="41D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55557"/>
    <w:multiLevelType w:val="multilevel"/>
    <w:tmpl w:val="3EA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14B72"/>
    <w:multiLevelType w:val="hybridMultilevel"/>
    <w:tmpl w:val="3F10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8717D"/>
    <w:multiLevelType w:val="hybridMultilevel"/>
    <w:tmpl w:val="4A04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A76A4"/>
    <w:multiLevelType w:val="hybridMultilevel"/>
    <w:tmpl w:val="FE80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B60E7"/>
    <w:multiLevelType w:val="hybridMultilevel"/>
    <w:tmpl w:val="9316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4641">
    <w:abstractNumId w:val="0"/>
  </w:num>
  <w:num w:numId="2" w16cid:durableId="1192718418">
    <w:abstractNumId w:val="3"/>
  </w:num>
  <w:num w:numId="3" w16cid:durableId="711657046">
    <w:abstractNumId w:val="4"/>
  </w:num>
  <w:num w:numId="4" w16cid:durableId="1154570660">
    <w:abstractNumId w:val="5"/>
  </w:num>
  <w:num w:numId="5" w16cid:durableId="1028482167">
    <w:abstractNumId w:val="2"/>
  </w:num>
  <w:num w:numId="6" w16cid:durableId="3940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DB"/>
    <w:rsid w:val="0000287F"/>
    <w:rsid w:val="00020FC4"/>
    <w:rsid w:val="000275D3"/>
    <w:rsid w:val="00033C9F"/>
    <w:rsid w:val="000431CC"/>
    <w:rsid w:val="00053E12"/>
    <w:rsid w:val="00067990"/>
    <w:rsid w:val="00071238"/>
    <w:rsid w:val="0007163F"/>
    <w:rsid w:val="00091288"/>
    <w:rsid w:val="000A6F04"/>
    <w:rsid w:val="000A7181"/>
    <w:rsid w:val="000B20A9"/>
    <w:rsid w:val="000B59FA"/>
    <w:rsid w:val="000B7DEE"/>
    <w:rsid w:val="000D11C6"/>
    <w:rsid w:val="000D7E27"/>
    <w:rsid w:val="000E1ECC"/>
    <w:rsid w:val="001012D4"/>
    <w:rsid w:val="0012431C"/>
    <w:rsid w:val="001445AA"/>
    <w:rsid w:val="00145689"/>
    <w:rsid w:val="00152728"/>
    <w:rsid w:val="001627DC"/>
    <w:rsid w:val="00164F68"/>
    <w:rsid w:val="00177E34"/>
    <w:rsid w:val="00183F60"/>
    <w:rsid w:val="00187743"/>
    <w:rsid w:val="001A766C"/>
    <w:rsid w:val="001B4436"/>
    <w:rsid w:val="001B752B"/>
    <w:rsid w:val="001C1B81"/>
    <w:rsid w:val="001F7536"/>
    <w:rsid w:val="00201397"/>
    <w:rsid w:val="00201E18"/>
    <w:rsid w:val="0021060E"/>
    <w:rsid w:val="00210974"/>
    <w:rsid w:val="0025186D"/>
    <w:rsid w:val="00256E73"/>
    <w:rsid w:val="002A6153"/>
    <w:rsid w:val="002A6202"/>
    <w:rsid w:val="002C2BF5"/>
    <w:rsid w:val="002C71E7"/>
    <w:rsid w:val="002E50DD"/>
    <w:rsid w:val="002E525E"/>
    <w:rsid w:val="0030041B"/>
    <w:rsid w:val="00302850"/>
    <w:rsid w:val="00305672"/>
    <w:rsid w:val="003078CE"/>
    <w:rsid w:val="003117E1"/>
    <w:rsid w:val="00313A76"/>
    <w:rsid w:val="00314C85"/>
    <w:rsid w:val="00314F92"/>
    <w:rsid w:val="00334A65"/>
    <w:rsid w:val="003529CD"/>
    <w:rsid w:val="0035670E"/>
    <w:rsid w:val="00360FDB"/>
    <w:rsid w:val="00363066"/>
    <w:rsid w:val="003A34A2"/>
    <w:rsid w:val="003B009B"/>
    <w:rsid w:val="003C1197"/>
    <w:rsid w:val="003D04AD"/>
    <w:rsid w:val="003D1F52"/>
    <w:rsid w:val="003F4F6E"/>
    <w:rsid w:val="004037E1"/>
    <w:rsid w:val="00404CB2"/>
    <w:rsid w:val="004114C4"/>
    <w:rsid w:val="004352E0"/>
    <w:rsid w:val="0044109C"/>
    <w:rsid w:val="0044367D"/>
    <w:rsid w:val="004609FE"/>
    <w:rsid w:val="00460ACB"/>
    <w:rsid w:val="004720C3"/>
    <w:rsid w:val="004751E6"/>
    <w:rsid w:val="004878F0"/>
    <w:rsid w:val="00491DC5"/>
    <w:rsid w:val="004A1614"/>
    <w:rsid w:val="004B4FB0"/>
    <w:rsid w:val="004D3D32"/>
    <w:rsid w:val="004E742D"/>
    <w:rsid w:val="004F1188"/>
    <w:rsid w:val="00502DD2"/>
    <w:rsid w:val="00506308"/>
    <w:rsid w:val="005213D7"/>
    <w:rsid w:val="00531EDB"/>
    <w:rsid w:val="00570440"/>
    <w:rsid w:val="00571B9E"/>
    <w:rsid w:val="00582E5B"/>
    <w:rsid w:val="005A38E5"/>
    <w:rsid w:val="005B3385"/>
    <w:rsid w:val="005C4CF1"/>
    <w:rsid w:val="005D00F1"/>
    <w:rsid w:val="005F11C8"/>
    <w:rsid w:val="005F5644"/>
    <w:rsid w:val="00617AB5"/>
    <w:rsid w:val="00620EAC"/>
    <w:rsid w:val="00635851"/>
    <w:rsid w:val="006422A7"/>
    <w:rsid w:val="006601D5"/>
    <w:rsid w:val="00676569"/>
    <w:rsid w:val="00683B54"/>
    <w:rsid w:val="00695CCA"/>
    <w:rsid w:val="00696F42"/>
    <w:rsid w:val="006A26B8"/>
    <w:rsid w:val="006A7499"/>
    <w:rsid w:val="006B1DE2"/>
    <w:rsid w:val="006C5896"/>
    <w:rsid w:val="006E4BEE"/>
    <w:rsid w:val="007274A3"/>
    <w:rsid w:val="00745B51"/>
    <w:rsid w:val="00745CA5"/>
    <w:rsid w:val="00746D99"/>
    <w:rsid w:val="0075132B"/>
    <w:rsid w:val="00754E0D"/>
    <w:rsid w:val="00757957"/>
    <w:rsid w:val="007630DE"/>
    <w:rsid w:val="00782D39"/>
    <w:rsid w:val="00786F42"/>
    <w:rsid w:val="007A396D"/>
    <w:rsid w:val="007C1615"/>
    <w:rsid w:val="007C174F"/>
    <w:rsid w:val="007C2C8D"/>
    <w:rsid w:val="007D46D5"/>
    <w:rsid w:val="007E5F71"/>
    <w:rsid w:val="007E7F5E"/>
    <w:rsid w:val="00806034"/>
    <w:rsid w:val="00806C35"/>
    <w:rsid w:val="008411B3"/>
    <w:rsid w:val="00844679"/>
    <w:rsid w:val="00853CD2"/>
    <w:rsid w:val="00860C3F"/>
    <w:rsid w:val="00861990"/>
    <w:rsid w:val="00865952"/>
    <w:rsid w:val="008821B1"/>
    <w:rsid w:val="008B1F64"/>
    <w:rsid w:val="008C3981"/>
    <w:rsid w:val="008C45AF"/>
    <w:rsid w:val="008C47BC"/>
    <w:rsid w:val="008F21A8"/>
    <w:rsid w:val="00900079"/>
    <w:rsid w:val="0090713C"/>
    <w:rsid w:val="009134BC"/>
    <w:rsid w:val="00926A86"/>
    <w:rsid w:val="009270D0"/>
    <w:rsid w:val="009512D3"/>
    <w:rsid w:val="00951DDD"/>
    <w:rsid w:val="00982D9E"/>
    <w:rsid w:val="009911F7"/>
    <w:rsid w:val="009B229F"/>
    <w:rsid w:val="009D382E"/>
    <w:rsid w:val="009D7DEF"/>
    <w:rsid w:val="009E0F6C"/>
    <w:rsid w:val="00A4341A"/>
    <w:rsid w:val="00A46671"/>
    <w:rsid w:val="00A60073"/>
    <w:rsid w:val="00A74F3C"/>
    <w:rsid w:val="00A761BF"/>
    <w:rsid w:val="00A7774D"/>
    <w:rsid w:val="00A836C7"/>
    <w:rsid w:val="00A9797A"/>
    <w:rsid w:val="00AA2917"/>
    <w:rsid w:val="00AB31D5"/>
    <w:rsid w:val="00AB7CD2"/>
    <w:rsid w:val="00AC7A56"/>
    <w:rsid w:val="00AF2648"/>
    <w:rsid w:val="00AF4218"/>
    <w:rsid w:val="00B019DF"/>
    <w:rsid w:val="00B22541"/>
    <w:rsid w:val="00B259E6"/>
    <w:rsid w:val="00B25DF8"/>
    <w:rsid w:val="00B4121C"/>
    <w:rsid w:val="00B80212"/>
    <w:rsid w:val="00B86CE3"/>
    <w:rsid w:val="00B91FDB"/>
    <w:rsid w:val="00BA12F9"/>
    <w:rsid w:val="00BA25FF"/>
    <w:rsid w:val="00BB7B16"/>
    <w:rsid w:val="00BE3F1F"/>
    <w:rsid w:val="00BF4B94"/>
    <w:rsid w:val="00C12193"/>
    <w:rsid w:val="00C2170A"/>
    <w:rsid w:val="00C27C24"/>
    <w:rsid w:val="00C45491"/>
    <w:rsid w:val="00C74A0C"/>
    <w:rsid w:val="00CA29BB"/>
    <w:rsid w:val="00CC1438"/>
    <w:rsid w:val="00CC7AE2"/>
    <w:rsid w:val="00CD393A"/>
    <w:rsid w:val="00CE64D9"/>
    <w:rsid w:val="00D0682E"/>
    <w:rsid w:val="00D1316C"/>
    <w:rsid w:val="00D21DC9"/>
    <w:rsid w:val="00D753E4"/>
    <w:rsid w:val="00D81400"/>
    <w:rsid w:val="00D96389"/>
    <w:rsid w:val="00DA28FD"/>
    <w:rsid w:val="00DC61DB"/>
    <w:rsid w:val="00DC75F7"/>
    <w:rsid w:val="00DD5ABA"/>
    <w:rsid w:val="00DD7E5D"/>
    <w:rsid w:val="00DE7050"/>
    <w:rsid w:val="00E06CA5"/>
    <w:rsid w:val="00E1176A"/>
    <w:rsid w:val="00E12B27"/>
    <w:rsid w:val="00E21A2E"/>
    <w:rsid w:val="00E3108D"/>
    <w:rsid w:val="00E409D8"/>
    <w:rsid w:val="00E54D25"/>
    <w:rsid w:val="00E74ED9"/>
    <w:rsid w:val="00E83AAB"/>
    <w:rsid w:val="00E909DB"/>
    <w:rsid w:val="00E9173C"/>
    <w:rsid w:val="00EA12B7"/>
    <w:rsid w:val="00EB08CB"/>
    <w:rsid w:val="00EB4FC6"/>
    <w:rsid w:val="00EB63D4"/>
    <w:rsid w:val="00EC1C25"/>
    <w:rsid w:val="00EC2132"/>
    <w:rsid w:val="00EC4427"/>
    <w:rsid w:val="00ED2872"/>
    <w:rsid w:val="00EF2F8A"/>
    <w:rsid w:val="00F10FBD"/>
    <w:rsid w:val="00F20570"/>
    <w:rsid w:val="00F205B3"/>
    <w:rsid w:val="00F5062A"/>
    <w:rsid w:val="00F62DEF"/>
    <w:rsid w:val="00F70628"/>
    <w:rsid w:val="00F93A56"/>
    <w:rsid w:val="00F93DFF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99787"/>
  <w15:docId w15:val="{366626F3-6223-604E-A7FF-120891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54D25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D25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D25"/>
    <w:pPr>
      <w:outlineLvl w:val="2"/>
    </w:pPr>
    <w:rPr>
      <w:smallCaps/>
      <w:spacing w:val="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D25"/>
    <w:pPr>
      <w:spacing w:before="240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D25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D25"/>
    <w:pPr>
      <w:outlineLvl w:val="5"/>
    </w:pPr>
    <w:rPr>
      <w:smallCaps/>
      <w:color w:val="C0504D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D25"/>
    <w:pPr>
      <w:outlineLvl w:val="6"/>
    </w:pPr>
    <w:rPr>
      <w:b/>
      <w:smallCaps/>
      <w:color w:val="C0504D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D25"/>
    <w:pPr>
      <w:outlineLvl w:val="7"/>
    </w:pPr>
    <w:rPr>
      <w:b/>
      <w:i/>
      <w:smallCaps/>
      <w:color w:val="943634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D25"/>
    <w:pPr>
      <w:outlineLvl w:val="8"/>
    </w:pPr>
    <w:rPr>
      <w:b/>
      <w:i/>
      <w:smallCaps/>
      <w:color w:val="622423" w:themeColor="accent2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360FDB"/>
  </w:style>
  <w:style w:type="paragraph" w:styleId="Ballongtext">
    <w:name w:val="Balloon Text"/>
    <w:basedOn w:val="Normal"/>
    <w:link w:val="BallongtextChar"/>
    <w:uiPriority w:val="99"/>
    <w:semiHidden/>
    <w:unhideWhenUsed/>
    <w:rsid w:val="00360FDB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F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54D25"/>
    <w:rPr>
      <w:smallCaps/>
      <w:spacing w:val="5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60C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0C3F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0C3F"/>
    <w:rPr>
      <w:rFonts w:ascii="Palatino" w:eastAsia="Times New Roman" w:hAnsi="Palatino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0C3F"/>
    <w:rPr>
      <w:b/>
      <w:bCs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0C3F"/>
    <w:rPr>
      <w:rFonts w:ascii="Palatino" w:eastAsia="Times New Roman" w:hAnsi="Palatino" w:cs="Times New Roman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DA28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EF2F8A"/>
    <w:pPr>
      <w:spacing w:before="100" w:beforeAutospacing="1" w:after="100" w:afterAutospacing="1"/>
    </w:pPr>
    <w:rPr>
      <w:rFonts w:ascii="Times" w:hAnsi="Times"/>
      <w:lang w:val="en-US"/>
    </w:rPr>
  </w:style>
  <w:style w:type="character" w:styleId="Betoning">
    <w:name w:val="Emphasis"/>
    <w:uiPriority w:val="20"/>
    <w:qFormat/>
    <w:rsid w:val="00E54D25"/>
    <w:rPr>
      <w:b/>
      <w:i/>
      <w:spacing w:val="10"/>
    </w:rPr>
  </w:style>
  <w:style w:type="paragraph" w:customStyle="1" w:styleId="p1">
    <w:name w:val="p1"/>
    <w:basedOn w:val="Normal"/>
    <w:rsid w:val="00EF2F8A"/>
    <w:pPr>
      <w:spacing w:before="100" w:beforeAutospacing="1" w:after="100" w:afterAutospacing="1"/>
    </w:pPr>
    <w:rPr>
      <w:rFonts w:ascii="Times" w:hAnsi="Times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D25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D25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D25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D25"/>
    <w:rPr>
      <w:smallCaps/>
      <w:color w:val="943634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D25"/>
    <w:rPr>
      <w:smallCaps/>
      <w:color w:val="C0504D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D25"/>
    <w:rPr>
      <w:b/>
      <w:smallCaps/>
      <w:color w:val="C0504D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D25"/>
    <w:rPr>
      <w:b/>
      <w:i/>
      <w:smallCaps/>
      <w:color w:val="943634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D25"/>
    <w:rPr>
      <w:b/>
      <w:i/>
      <w:smallCaps/>
      <w:color w:val="622423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54D25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E54D2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54D25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D25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D25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E54D25"/>
    <w:rPr>
      <w:b/>
      <w:color w:val="C0504D" w:themeColor="accent2"/>
    </w:rPr>
  </w:style>
  <w:style w:type="paragraph" w:styleId="Ingetavstnd">
    <w:name w:val="No Spacing"/>
    <w:basedOn w:val="Normal"/>
    <w:link w:val="IngetavstndChar"/>
    <w:uiPriority w:val="1"/>
    <w:qFormat/>
    <w:rsid w:val="00E54D25"/>
  </w:style>
  <w:style w:type="character" w:customStyle="1" w:styleId="IngetavstndChar">
    <w:name w:val="Inget avstånd Char"/>
    <w:basedOn w:val="Standardstycketeckensnitt"/>
    <w:link w:val="Ingetavstnd"/>
    <w:uiPriority w:val="1"/>
    <w:rsid w:val="00E54D25"/>
  </w:style>
  <w:style w:type="paragraph" w:styleId="Liststycke">
    <w:name w:val="List Paragraph"/>
    <w:basedOn w:val="Normal"/>
    <w:uiPriority w:val="34"/>
    <w:qFormat/>
    <w:rsid w:val="00E54D2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54D25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E54D25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D2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D25"/>
    <w:rPr>
      <w:b/>
      <w:i/>
      <w:color w:val="FFFFFF" w:themeColor="background1"/>
      <w:shd w:val="clear" w:color="auto" w:fill="C0504D" w:themeFill="accent2"/>
    </w:rPr>
  </w:style>
  <w:style w:type="character" w:styleId="Diskretbetoning">
    <w:name w:val="Subtle Emphasis"/>
    <w:uiPriority w:val="19"/>
    <w:qFormat/>
    <w:rsid w:val="00E54D25"/>
    <w:rPr>
      <w:i/>
    </w:rPr>
  </w:style>
  <w:style w:type="character" w:styleId="Starkbetoning">
    <w:name w:val="Intense Emphasis"/>
    <w:uiPriority w:val="21"/>
    <w:qFormat/>
    <w:rsid w:val="00E54D25"/>
    <w:rPr>
      <w:b/>
      <w:i/>
      <w:color w:val="C0504D" w:themeColor="accent2"/>
      <w:spacing w:val="10"/>
    </w:rPr>
  </w:style>
  <w:style w:type="character" w:styleId="Diskretreferens">
    <w:name w:val="Subtle Reference"/>
    <w:uiPriority w:val="31"/>
    <w:qFormat/>
    <w:rsid w:val="00E54D25"/>
    <w:rPr>
      <w:b/>
    </w:rPr>
  </w:style>
  <w:style w:type="character" w:styleId="Starkreferens">
    <w:name w:val="Intense Reference"/>
    <w:uiPriority w:val="32"/>
    <w:qFormat/>
    <w:rsid w:val="00E54D25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E54D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54D25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4037E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C2C8D"/>
    <w:rPr>
      <w:color w:val="800080" w:themeColor="followedHyperlink"/>
      <w:u w:val="single"/>
    </w:rPr>
  </w:style>
  <w:style w:type="character" w:customStyle="1" w:styleId="text">
    <w:name w:val="text"/>
    <w:basedOn w:val="Standardstycketeckensnitt"/>
    <w:rsid w:val="00B259E6"/>
  </w:style>
  <w:style w:type="character" w:customStyle="1" w:styleId="apple-converted-space">
    <w:name w:val="apple-converted-space"/>
    <w:basedOn w:val="Standardstycketeckensnitt"/>
    <w:rsid w:val="0095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15/08992363-12-1-145" TargetMode="External"/><Relationship Id="rId13" Type="http://schemas.openxmlformats.org/officeDocument/2006/relationships/hyperlink" Target="https://www.youtube.com/watch?v=CxRiVkdO9VQ&amp;frags=pl%2Cwn" TargetMode="External"/><Relationship Id="rId18" Type="http://schemas.openxmlformats.org/officeDocument/2006/relationships/hyperlink" Target="https://doi.org/10.1017/S135577182200024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jstor.org/stable/10.5406/musimoviimag.2.2.0001" TargetMode="External"/><Relationship Id="rId17" Type="http://schemas.openxmlformats.org/officeDocument/2006/relationships/hyperlink" Target="https://doi.org/10.1525/jpms.2019.312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eory.esm.rochester.edu/integral/36-2023/osbor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udwig.lub.lu.se/login?url=http://search.ebscohost.com/login.aspx?direct=true&amp;db=hlh&amp;AN=52016793&amp;site=eds-live&amp;scope=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0535/mto.28.3.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2307/j.ctv5jxmvb.6" TargetMode="External"/><Relationship Id="rId19" Type="http://schemas.openxmlformats.org/officeDocument/2006/relationships/hyperlink" Target="https://link.springer.com/book/10.1007/978-981-99-1755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oso/9780190844356.001.0001" TargetMode="External"/><Relationship Id="rId14" Type="http://schemas.openxmlformats.org/officeDocument/2006/relationships/hyperlink" Target="https://research.ebsco.com/c/hrh7jr/viewer/html/lkxc5rtwa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B23BA0-7E1D-7D4B-9457-E02981DE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1790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9</cp:revision>
  <cp:lastPrinted>2015-05-29T09:21:00Z</cp:lastPrinted>
  <dcterms:created xsi:type="dcterms:W3CDTF">2025-11-28T13:35:00Z</dcterms:created>
  <dcterms:modified xsi:type="dcterms:W3CDTF">2025-12-01T16:33:00Z</dcterms:modified>
</cp:coreProperties>
</file>