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62EC4" w14:textId="77777777" w:rsidR="002C1CA9" w:rsidRPr="004A5870" w:rsidRDefault="002C1CA9" w:rsidP="00595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76" w:lineRule="auto"/>
        <w:rPr>
          <w:i/>
          <w:strike/>
          <w:color w:val="FF0000"/>
        </w:rPr>
      </w:pPr>
    </w:p>
    <w:p w14:paraId="368CF184" w14:textId="77777777" w:rsidR="002C1CA9" w:rsidRPr="0051505B" w:rsidRDefault="002C1CA9" w:rsidP="00595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76" w:lineRule="auto"/>
        <w:rPr>
          <w:color w:val="000000" w:themeColor="text1"/>
          <w:lang w:val="en-GB"/>
        </w:rPr>
      </w:pPr>
      <w:r w:rsidRPr="0051505B">
        <w:rPr>
          <w:i/>
          <w:color w:val="000000" w:themeColor="text1"/>
          <w:lang w:val="en-GB"/>
        </w:rPr>
        <w:t>Department of Arts and Cultural Sciences</w:t>
      </w:r>
    </w:p>
    <w:p w14:paraId="581A31DD" w14:textId="77777777" w:rsidR="002C1CA9" w:rsidRPr="0051505B" w:rsidRDefault="002C1CA9" w:rsidP="005951B0">
      <w:pPr>
        <w:spacing w:line="276" w:lineRule="auto"/>
        <w:rPr>
          <w:i/>
          <w:color w:val="000000" w:themeColor="text1"/>
          <w:lang w:val="da-DK"/>
        </w:rPr>
      </w:pPr>
      <w:r w:rsidRPr="0051505B">
        <w:rPr>
          <w:i/>
          <w:color w:val="000000" w:themeColor="text1"/>
          <w:lang w:val="da-DK"/>
        </w:rPr>
        <w:t>Masterprogramme in Applied Cultural Analysis</w:t>
      </w:r>
    </w:p>
    <w:p w14:paraId="7FF7CE1D" w14:textId="77777777" w:rsidR="002C1CA9" w:rsidRPr="0051505B" w:rsidRDefault="002C1CA9" w:rsidP="005951B0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  <w:lang w:val="da-DK"/>
        </w:rPr>
      </w:pPr>
    </w:p>
    <w:p w14:paraId="60AB1EC7" w14:textId="355A35DC" w:rsidR="002C1CA9" w:rsidRPr="009E3EAD" w:rsidRDefault="002C1CA9" w:rsidP="005951B0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9E3EAD">
        <w:rPr>
          <w:color w:val="000000" w:themeColor="text1"/>
        </w:rPr>
        <w:t>Revide</w:t>
      </w:r>
      <w:r w:rsidR="007741C1" w:rsidRPr="009E3EAD">
        <w:rPr>
          <w:color w:val="000000" w:themeColor="text1"/>
        </w:rPr>
        <w:t>rad vi</w:t>
      </w:r>
      <w:r w:rsidR="00AA0DDF" w:rsidRPr="009E3EAD">
        <w:rPr>
          <w:color w:val="000000" w:themeColor="text1"/>
        </w:rPr>
        <w:t>a kursplanegruppen den 4/10 2019</w:t>
      </w:r>
      <w:r w:rsidR="007741C1" w:rsidRPr="009E3EAD">
        <w:rPr>
          <w:color w:val="000000" w:themeColor="text1"/>
        </w:rPr>
        <w:t>.</w:t>
      </w:r>
    </w:p>
    <w:p w14:paraId="24786D64" w14:textId="77777777" w:rsidR="0051505B" w:rsidRPr="009E3EAD" w:rsidRDefault="0051505B" w:rsidP="005951B0">
      <w:pPr>
        <w:widowControl w:val="0"/>
        <w:autoSpaceDE w:val="0"/>
        <w:autoSpaceDN w:val="0"/>
        <w:adjustRightInd w:val="0"/>
        <w:spacing w:line="276" w:lineRule="auto"/>
        <w:rPr>
          <w:b/>
          <w:iCs/>
          <w:color w:val="000000" w:themeColor="text1"/>
        </w:rPr>
      </w:pPr>
    </w:p>
    <w:p w14:paraId="483B21B6" w14:textId="77777777" w:rsidR="00BE2734" w:rsidRPr="009E3EAD" w:rsidRDefault="00BE2734" w:rsidP="005951B0">
      <w:pPr>
        <w:spacing w:line="276" w:lineRule="auto"/>
        <w:rPr>
          <w:color w:val="000000" w:themeColor="text1"/>
        </w:rPr>
      </w:pPr>
    </w:p>
    <w:p w14:paraId="19659631" w14:textId="77777777" w:rsidR="00BE2734" w:rsidRPr="009E3EAD" w:rsidRDefault="00BE2734" w:rsidP="005951B0">
      <w:pPr>
        <w:spacing w:line="276" w:lineRule="auto"/>
        <w:rPr>
          <w:color w:val="000000" w:themeColor="text1"/>
        </w:rPr>
      </w:pPr>
    </w:p>
    <w:p w14:paraId="6D306D4C" w14:textId="3EFD6056" w:rsidR="003B6B6C" w:rsidRPr="0051505B" w:rsidRDefault="003B6B6C" w:rsidP="005951B0">
      <w:pPr>
        <w:spacing w:line="276" w:lineRule="auto"/>
        <w:rPr>
          <w:color w:val="000000" w:themeColor="text1"/>
          <w:lang w:val="en-US"/>
        </w:rPr>
      </w:pPr>
      <w:r w:rsidRPr="009E3EAD">
        <w:rPr>
          <w:color w:val="000000" w:themeColor="text1"/>
        </w:rPr>
        <w:t>Asdal, Kristin</w:t>
      </w:r>
      <w:r w:rsidR="00A23716" w:rsidRPr="009E3EAD">
        <w:rPr>
          <w:color w:val="000000" w:themeColor="text1"/>
        </w:rPr>
        <w:t xml:space="preserve"> (2015)</w:t>
      </w:r>
      <w:r w:rsidR="00891568" w:rsidRPr="009E3EAD">
        <w:rPr>
          <w:color w:val="000000" w:themeColor="text1"/>
        </w:rPr>
        <w:t>.</w:t>
      </w:r>
      <w:r w:rsidR="00A23716" w:rsidRPr="009E3EAD">
        <w:rPr>
          <w:color w:val="000000" w:themeColor="text1"/>
        </w:rPr>
        <w:t xml:space="preserve"> </w:t>
      </w:r>
      <w:r w:rsidRPr="0051505B">
        <w:rPr>
          <w:color w:val="000000" w:themeColor="text1"/>
          <w:lang w:val="en-US"/>
        </w:rPr>
        <w:t xml:space="preserve">What is the issue? The transformative capacity of documents, </w:t>
      </w:r>
      <w:r w:rsidRPr="0051505B">
        <w:rPr>
          <w:i/>
          <w:color w:val="000000" w:themeColor="text1"/>
          <w:lang w:val="en-US"/>
        </w:rPr>
        <w:t>Distinktion: Scandinavian Journal of Social Theory</w:t>
      </w:r>
      <w:r w:rsidRPr="0051505B">
        <w:rPr>
          <w:color w:val="000000" w:themeColor="text1"/>
          <w:lang w:val="en-US"/>
        </w:rPr>
        <w:t>, 16</w:t>
      </w:r>
      <w:r w:rsidR="00F13F0E">
        <w:rPr>
          <w:color w:val="000000" w:themeColor="text1"/>
          <w:lang w:val="en-US"/>
        </w:rPr>
        <w:t xml:space="preserve"> (</w:t>
      </w:r>
      <w:r w:rsidRPr="0051505B">
        <w:rPr>
          <w:color w:val="000000" w:themeColor="text1"/>
          <w:lang w:val="en-US"/>
        </w:rPr>
        <w:t>1</w:t>
      </w:r>
      <w:r w:rsidR="00F13F0E">
        <w:rPr>
          <w:color w:val="000000" w:themeColor="text1"/>
          <w:lang w:val="en-US"/>
        </w:rPr>
        <w:t xml:space="preserve">): </w:t>
      </w:r>
      <w:r w:rsidRPr="0051505B">
        <w:rPr>
          <w:color w:val="000000" w:themeColor="text1"/>
          <w:lang w:val="en-US"/>
        </w:rPr>
        <w:t>74-90</w:t>
      </w:r>
      <w:r w:rsidR="00AA0DDF">
        <w:rPr>
          <w:color w:val="000000" w:themeColor="text1"/>
          <w:lang w:val="en-US"/>
        </w:rPr>
        <w:t>.</w:t>
      </w:r>
      <w:r w:rsidRPr="0051505B">
        <w:rPr>
          <w:color w:val="000000" w:themeColor="text1"/>
          <w:lang w:val="en-US"/>
        </w:rPr>
        <w:t xml:space="preserve"> </w:t>
      </w:r>
      <w:r w:rsidRPr="0051505B">
        <w:rPr>
          <w:b/>
          <w:color w:val="000000" w:themeColor="text1"/>
          <w:lang w:val="en-US"/>
        </w:rPr>
        <w:t>(18 pages)</w:t>
      </w:r>
    </w:p>
    <w:p w14:paraId="5CC8F0E2" w14:textId="77777777" w:rsidR="003B6B6C" w:rsidRPr="0051505B" w:rsidRDefault="003B6B6C" w:rsidP="005951B0">
      <w:pPr>
        <w:spacing w:line="276" w:lineRule="auto"/>
        <w:rPr>
          <w:color w:val="000000" w:themeColor="text1"/>
          <w:lang w:val="en-US"/>
        </w:rPr>
      </w:pPr>
    </w:p>
    <w:p w14:paraId="0327E625" w14:textId="02E53797" w:rsidR="004A5870" w:rsidRDefault="003B6B6C" w:rsidP="005951B0">
      <w:pPr>
        <w:widowControl w:val="0"/>
        <w:autoSpaceDE w:val="0"/>
        <w:autoSpaceDN w:val="0"/>
        <w:adjustRightInd w:val="0"/>
        <w:spacing w:line="276" w:lineRule="auto"/>
        <w:rPr>
          <w:b/>
          <w:color w:val="000000" w:themeColor="text1"/>
          <w:lang w:val="en-US"/>
        </w:rPr>
      </w:pPr>
      <w:r w:rsidRPr="00DF47F0">
        <w:rPr>
          <w:color w:val="000000" w:themeColor="text1"/>
          <w:lang w:val="en-US"/>
        </w:rPr>
        <w:t>Birkbak, Andreas, Morten Krogh Petersen &amp; Torben Elgaard Jensen</w:t>
      </w:r>
      <w:r w:rsidR="00A23716" w:rsidRPr="00DF47F0">
        <w:rPr>
          <w:color w:val="000000" w:themeColor="text1"/>
          <w:lang w:val="en-US"/>
        </w:rPr>
        <w:t xml:space="preserve"> (2015).</w:t>
      </w:r>
      <w:r w:rsidRPr="00DF47F0">
        <w:rPr>
          <w:color w:val="000000" w:themeColor="text1"/>
          <w:lang w:val="en-US"/>
        </w:rPr>
        <w:t xml:space="preserve"> </w:t>
      </w:r>
      <w:r w:rsidRPr="0051505B">
        <w:rPr>
          <w:color w:val="000000" w:themeColor="text1"/>
          <w:lang w:val="en-US"/>
        </w:rPr>
        <w:t>Critical Proximity as a Methodological Move in Techno-Anthropology</w:t>
      </w:r>
      <w:r w:rsidR="00A23716" w:rsidRPr="0051505B">
        <w:rPr>
          <w:color w:val="000000" w:themeColor="text1"/>
          <w:lang w:val="en-US"/>
        </w:rPr>
        <w:t>.</w:t>
      </w:r>
      <w:r w:rsidRPr="0051505B">
        <w:rPr>
          <w:color w:val="000000" w:themeColor="text1"/>
          <w:lang w:val="en-US"/>
        </w:rPr>
        <w:t xml:space="preserve"> </w:t>
      </w:r>
      <w:r w:rsidRPr="0051505B">
        <w:rPr>
          <w:i/>
          <w:color w:val="000000" w:themeColor="text1"/>
          <w:lang w:val="en-US"/>
        </w:rPr>
        <w:t>Techné: Research</w:t>
      </w:r>
      <w:r w:rsidRPr="0051505B">
        <w:rPr>
          <w:i/>
          <w:iCs/>
          <w:color w:val="000000" w:themeColor="text1"/>
          <w:lang w:val="en-US"/>
        </w:rPr>
        <w:t xml:space="preserve"> in Philosophy and Technology </w:t>
      </w:r>
      <w:r w:rsidR="00F13F0E">
        <w:rPr>
          <w:color w:val="000000" w:themeColor="text1"/>
          <w:lang w:val="en-US"/>
        </w:rPr>
        <w:t>19 (</w:t>
      </w:r>
      <w:r w:rsidRPr="0051505B">
        <w:rPr>
          <w:color w:val="000000" w:themeColor="text1"/>
          <w:lang w:val="en-US"/>
        </w:rPr>
        <w:t>2</w:t>
      </w:r>
      <w:r w:rsidR="00F13F0E">
        <w:rPr>
          <w:color w:val="000000" w:themeColor="text1"/>
          <w:lang w:val="en-US"/>
        </w:rPr>
        <w:t>)</w:t>
      </w:r>
      <w:r w:rsidRPr="0051505B">
        <w:rPr>
          <w:color w:val="000000" w:themeColor="text1"/>
          <w:lang w:val="en-US"/>
        </w:rPr>
        <w:t>: 266–290</w:t>
      </w:r>
      <w:r w:rsidR="00A23716" w:rsidRPr="0051505B">
        <w:rPr>
          <w:color w:val="000000" w:themeColor="text1"/>
          <w:lang w:val="en-US"/>
        </w:rPr>
        <w:t xml:space="preserve">. </w:t>
      </w:r>
      <w:r w:rsidRPr="0051505B">
        <w:rPr>
          <w:b/>
          <w:color w:val="000000" w:themeColor="text1"/>
          <w:lang w:val="en-US"/>
        </w:rPr>
        <w:t>(26 pages)</w:t>
      </w:r>
      <w:r w:rsidR="0051505B" w:rsidRPr="0051505B">
        <w:rPr>
          <w:b/>
          <w:color w:val="000000" w:themeColor="text1"/>
          <w:lang w:val="en-US"/>
        </w:rPr>
        <w:br/>
      </w:r>
      <w:r w:rsidR="0051505B" w:rsidRPr="0051505B">
        <w:rPr>
          <w:b/>
          <w:color w:val="000000" w:themeColor="text1"/>
          <w:lang w:val="en-US"/>
        </w:rPr>
        <w:br/>
      </w:r>
      <w:r w:rsidR="00DB21C1" w:rsidRPr="0051505B">
        <w:rPr>
          <w:bCs/>
          <w:color w:val="000000" w:themeColor="text1"/>
          <w:lang w:val="en-US"/>
        </w:rPr>
        <w:t>Brichet, Nathalia &amp; Frida Hastrup</w:t>
      </w:r>
      <w:r w:rsidR="00A23716" w:rsidRPr="0051505B">
        <w:rPr>
          <w:bCs/>
          <w:color w:val="000000" w:themeColor="text1"/>
          <w:lang w:val="en-US"/>
        </w:rPr>
        <w:t xml:space="preserve"> (2018).</w:t>
      </w:r>
      <w:r w:rsidR="00DB21C1" w:rsidRPr="0051505B">
        <w:rPr>
          <w:bCs/>
          <w:color w:val="000000" w:themeColor="text1"/>
          <w:lang w:val="en-US"/>
        </w:rPr>
        <w:t xml:space="preserve"> Industrious Landscaping: The Making and Managing of Natural Resources at Søby Brown Coal Beds, </w:t>
      </w:r>
      <w:r w:rsidR="00DB21C1" w:rsidRPr="0051505B">
        <w:rPr>
          <w:rFonts w:eastAsiaTheme="minorHAnsi"/>
          <w:i/>
          <w:color w:val="000000" w:themeColor="text1"/>
          <w:lang w:val="en-US" w:eastAsia="en-US"/>
        </w:rPr>
        <w:t>Journal of Ethnobiology</w:t>
      </w:r>
      <w:r w:rsidR="00DB21C1" w:rsidRPr="0051505B">
        <w:rPr>
          <w:rFonts w:eastAsiaTheme="minorHAnsi"/>
          <w:color w:val="000000" w:themeColor="text1"/>
          <w:lang w:val="en-US" w:eastAsia="en-US"/>
        </w:rPr>
        <w:t>, 38(1):8-23</w:t>
      </w:r>
      <w:r w:rsidR="00CC73FF" w:rsidRPr="0051505B">
        <w:rPr>
          <w:rFonts w:eastAsiaTheme="minorHAnsi"/>
          <w:color w:val="000000" w:themeColor="text1"/>
          <w:lang w:val="en-US" w:eastAsia="en-US"/>
        </w:rPr>
        <w:t xml:space="preserve">. </w:t>
      </w:r>
      <w:r w:rsidR="00AA0DDF">
        <w:rPr>
          <w:rFonts w:eastAsiaTheme="minorHAnsi"/>
          <w:b/>
          <w:color w:val="000000" w:themeColor="text1"/>
          <w:lang w:val="en-US" w:eastAsia="en-US"/>
        </w:rPr>
        <w:t>(26 pages)</w:t>
      </w:r>
      <w:r w:rsidR="0051505B" w:rsidRPr="0051505B">
        <w:rPr>
          <w:b/>
          <w:color w:val="000000" w:themeColor="text1"/>
          <w:lang w:val="en-US"/>
        </w:rPr>
        <w:br/>
      </w:r>
    </w:p>
    <w:p w14:paraId="52ACD29A" w14:textId="47D5F09F" w:rsidR="004A5870" w:rsidRPr="001D2110" w:rsidRDefault="004A5870" w:rsidP="005951B0">
      <w:pPr>
        <w:spacing w:line="276" w:lineRule="auto"/>
        <w:rPr>
          <w:lang w:val="en-GB"/>
        </w:rPr>
      </w:pPr>
      <w:r>
        <w:rPr>
          <w:lang w:val="en-GB"/>
        </w:rPr>
        <w:t xml:space="preserve">Crenshaw, Kimberle </w:t>
      </w:r>
      <w:r w:rsidR="00891568">
        <w:rPr>
          <w:lang w:val="en-GB"/>
        </w:rPr>
        <w:t>(</w:t>
      </w:r>
      <w:r>
        <w:rPr>
          <w:lang w:val="en-GB"/>
        </w:rPr>
        <w:t>1989</w:t>
      </w:r>
      <w:r w:rsidR="00891568">
        <w:rPr>
          <w:lang w:val="en-GB"/>
        </w:rPr>
        <w:t>)</w:t>
      </w:r>
      <w:r>
        <w:rPr>
          <w:lang w:val="en-GB"/>
        </w:rPr>
        <w:t xml:space="preserve">. </w:t>
      </w:r>
      <w:r w:rsidRPr="007D55E2">
        <w:rPr>
          <w:lang w:val="en-GB"/>
        </w:rPr>
        <w:t>Demarginalizing the Intersection of Race and Sex: A Black Feminist Critique of Antidiscrimination Doctrine,</w:t>
      </w:r>
      <w:r>
        <w:rPr>
          <w:lang w:val="en-GB"/>
        </w:rPr>
        <w:t xml:space="preserve"> </w:t>
      </w:r>
      <w:r w:rsidRPr="007D55E2">
        <w:rPr>
          <w:lang w:val="en-GB"/>
        </w:rPr>
        <w:t>Feminist Theory and Antiracist Politics</w:t>
      </w:r>
      <w:r>
        <w:rPr>
          <w:lang w:val="en-GB"/>
        </w:rPr>
        <w:t>.</w:t>
      </w:r>
      <w:r w:rsidRPr="007D55E2">
        <w:rPr>
          <w:lang w:val="en-GB"/>
        </w:rPr>
        <w:t xml:space="preserve"> </w:t>
      </w:r>
      <w:r w:rsidRPr="007D55E2">
        <w:rPr>
          <w:i/>
          <w:lang w:val="en-GB"/>
        </w:rPr>
        <w:t xml:space="preserve">University of Chicago Legal Forum </w:t>
      </w:r>
      <w:r>
        <w:rPr>
          <w:lang w:val="en-GB"/>
        </w:rPr>
        <w:t xml:space="preserve">1989 (1), art. 8. </w:t>
      </w:r>
      <w:hyperlink r:id="rId7" w:history="1">
        <w:r w:rsidRPr="00431A8E">
          <w:rPr>
            <w:rStyle w:val="Hyperlnk"/>
            <w:lang w:val="en-GB"/>
          </w:rPr>
          <w:t>https://chicagounbound.uchicago.edu/cgi/viewcontent.cgi?article=1052&amp;context=uclf</w:t>
        </w:r>
      </w:hyperlink>
      <w:r>
        <w:rPr>
          <w:lang w:val="en-GB"/>
        </w:rPr>
        <w:t xml:space="preserve"> </w:t>
      </w:r>
      <w:r w:rsidRPr="004A5870">
        <w:rPr>
          <w:b/>
          <w:lang w:val="en-GB"/>
        </w:rPr>
        <w:t>(31 p</w:t>
      </w:r>
      <w:r w:rsidR="0053494C">
        <w:rPr>
          <w:b/>
          <w:lang w:val="en-GB"/>
        </w:rPr>
        <w:t>ages</w:t>
      </w:r>
      <w:r w:rsidRPr="004A5870">
        <w:rPr>
          <w:b/>
          <w:lang w:val="en-GB"/>
        </w:rPr>
        <w:t>)</w:t>
      </w:r>
    </w:p>
    <w:p w14:paraId="55DED1EA" w14:textId="411E5BC8" w:rsidR="0053494C" w:rsidRDefault="0051505B" w:rsidP="005951B0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  <w:lang w:val="en-US"/>
        </w:rPr>
      </w:pPr>
      <w:r w:rsidRPr="009E3EAD">
        <w:rPr>
          <w:b/>
          <w:color w:val="000000" w:themeColor="text1"/>
        </w:rPr>
        <w:br/>
      </w:r>
      <w:r w:rsidR="00DB21C1" w:rsidRPr="00AA0DDF">
        <w:rPr>
          <w:rFonts w:eastAsia="Calibri"/>
          <w:color w:val="000000" w:themeColor="text1"/>
          <w:lang w:eastAsia="en-US"/>
        </w:rPr>
        <w:t>De Laet, Marianne &amp; Annemarie Mol</w:t>
      </w:r>
      <w:r w:rsidR="00CC73FF" w:rsidRPr="00AA0DDF">
        <w:rPr>
          <w:rFonts w:eastAsia="Calibri"/>
          <w:color w:val="000000" w:themeColor="text1"/>
          <w:lang w:eastAsia="en-US"/>
        </w:rPr>
        <w:t xml:space="preserve"> (2000).</w:t>
      </w:r>
      <w:r w:rsidR="00DB21C1" w:rsidRPr="00AA0DDF">
        <w:rPr>
          <w:rFonts w:eastAsia="Calibri"/>
          <w:color w:val="000000" w:themeColor="text1"/>
          <w:lang w:eastAsia="en-US"/>
        </w:rPr>
        <w:t xml:space="preserve"> </w:t>
      </w:r>
      <w:r w:rsidR="00DB21C1" w:rsidRPr="0051505B">
        <w:rPr>
          <w:rFonts w:eastAsia="Calibri"/>
          <w:color w:val="000000" w:themeColor="text1"/>
          <w:lang w:val="en-US" w:eastAsia="en-US"/>
        </w:rPr>
        <w:t xml:space="preserve">The Zimbabwe Bush Pump. Mechanics of a Fluid Technology. </w:t>
      </w:r>
      <w:r w:rsidR="00DB21C1" w:rsidRPr="0051505B">
        <w:rPr>
          <w:rFonts w:eastAsia="Calibri"/>
          <w:i/>
          <w:color w:val="000000" w:themeColor="text1"/>
          <w:lang w:val="en-US" w:eastAsia="en-US"/>
        </w:rPr>
        <w:t>Social Studies of Science</w:t>
      </w:r>
      <w:r w:rsidR="00DB21C1" w:rsidRPr="0051505B">
        <w:rPr>
          <w:rFonts w:eastAsia="Calibri"/>
          <w:color w:val="000000" w:themeColor="text1"/>
          <w:lang w:val="en-US" w:eastAsia="en-US"/>
        </w:rPr>
        <w:t xml:space="preserve"> 30 (2)</w:t>
      </w:r>
      <w:r w:rsidR="00F13F0E">
        <w:rPr>
          <w:rFonts w:eastAsia="Calibri"/>
          <w:color w:val="000000" w:themeColor="text1"/>
          <w:lang w:val="en-US" w:eastAsia="en-US"/>
        </w:rPr>
        <w:t>:</w:t>
      </w:r>
      <w:r w:rsidR="00DB21C1" w:rsidRPr="0051505B">
        <w:rPr>
          <w:rFonts w:eastAsia="Calibri"/>
          <w:color w:val="000000" w:themeColor="text1"/>
          <w:lang w:val="en-US" w:eastAsia="en-US"/>
        </w:rPr>
        <w:t xml:space="preserve"> 225-263</w:t>
      </w:r>
      <w:r w:rsidR="00CC73FF" w:rsidRPr="0051505B">
        <w:rPr>
          <w:rFonts w:eastAsia="Calibri"/>
          <w:color w:val="000000" w:themeColor="text1"/>
          <w:lang w:val="en-US" w:eastAsia="en-US"/>
        </w:rPr>
        <w:t xml:space="preserve">. </w:t>
      </w:r>
      <w:r w:rsidR="00DB21C1" w:rsidRPr="0051505B">
        <w:rPr>
          <w:rFonts w:eastAsia="Calibri"/>
          <w:b/>
          <w:color w:val="000000" w:themeColor="text1"/>
          <w:lang w:val="en-US" w:eastAsia="en-US"/>
        </w:rPr>
        <w:t>(39 pages)</w:t>
      </w:r>
      <w:r w:rsidR="00AA0DDF">
        <w:rPr>
          <w:b/>
          <w:color w:val="000000" w:themeColor="text1"/>
          <w:lang w:val="en-US"/>
        </w:rPr>
        <w:br/>
      </w:r>
    </w:p>
    <w:p w14:paraId="5B137BDC" w14:textId="77D970A3" w:rsidR="00DB21C1" w:rsidRPr="007741C1" w:rsidRDefault="00DB21C1" w:rsidP="005951B0">
      <w:pPr>
        <w:autoSpaceDE w:val="0"/>
        <w:autoSpaceDN w:val="0"/>
        <w:adjustRightInd w:val="0"/>
        <w:spacing w:line="276" w:lineRule="auto"/>
        <w:rPr>
          <w:color w:val="000000" w:themeColor="text1"/>
          <w:lang w:val="en-GB"/>
        </w:rPr>
      </w:pPr>
      <w:r w:rsidRPr="0051505B">
        <w:rPr>
          <w:bCs/>
          <w:color w:val="000000" w:themeColor="text1"/>
          <w:lang w:val="en-US"/>
        </w:rPr>
        <w:t>Freidberg, Susanne</w:t>
      </w:r>
      <w:r w:rsidR="00CD3F44" w:rsidRPr="0051505B">
        <w:rPr>
          <w:bCs/>
          <w:color w:val="000000" w:themeColor="text1"/>
          <w:lang w:val="en-US"/>
        </w:rPr>
        <w:t>. (2010)</w:t>
      </w:r>
      <w:r w:rsidRPr="0051505B">
        <w:rPr>
          <w:bCs/>
          <w:color w:val="000000" w:themeColor="text1"/>
          <w:lang w:val="en-US"/>
        </w:rPr>
        <w:t xml:space="preserve"> Freshness from Afar: The Colonial Roots of Contemporary Fresh Foods</w:t>
      </w:r>
      <w:r w:rsidR="00937265" w:rsidRPr="0051505B">
        <w:rPr>
          <w:bCs/>
          <w:color w:val="000000" w:themeColor="text1"/>
          <w:lang w:val="en-US"/>
        </w:rPr>
        <w:t>.</w:t>
      </w:r>
      <w:r w:rsidRPr="0051505B">
        <w:rPr>
          <w:bCs/>
          <w:color w:val="000000" w:themeColor="text1"/>
          <w:lang w:val="en-US"/>
        </w:rPr>
        <w:t xml:space="preserve"> </w:t>
      </w:r>
      <w:r w:rsidRPr="0051505B">
        <w:rPr>
          <w:i/>
          <w:color w:val="000000" w:themeColor="text1"/>
          <w:lang w:val="en-US"/>
        </w:rPr>
        <w:t>Food &amp; History</w:t>
      </w:r>
      <w:r w:rsidRPr="0051505B">
        <w:rPr>
          <w:color w:val="000000" w:themeColor="text1"/>
          <w:lang w:val="en-US"/>
        </w:rPr>
        <w:t>, 8</w:t>
      </w:r>
      <w:r w:rsidR="0053494C">
        <w:rPr>
          <w:color w:val="000000" w:themeColor="text1"/>
          <w:lang w:val="en-US"/>
        </w:rPr>
        <w:t xml:space="preserve"> (</w:t>
      </w:r>
      <w:r w:rsidRPr="0051505B">
        <w:rPr>
          <w:color w:val="000000" w:themeColor="text1"/>
          <w:lang w:val="en-US"/>
        </w:rPr>
        <w:t>1</w:t>
      </w:r>
      <w:r w:rsidR="0053494C">
        <w:rPr>
          <w:color w:val="000000" w:themeColor="text1"/>
          <w:lang w:val="en-US"/>
        </w:rPr>
        <w:t>):</w:t>
      </w:r>
      <w:r w:rsidRPr="0051505B">
        <w:rPr>
          <w:color w:val="000000" w:themeColor="text1"/>
          <w:lang w:val="en-US"/>
        </w:rPr>
        <w:t>257–278</w:t>
      </w:r>
      <w:r w:rsidR="00CD3F44" w:rsidRPr="0051505B">
        <w:rPr>
          <w:color w:val="000000" w:themeColor="text1"/>
          <w:lang w:val="en-US"/>
        </w:rPr>
        <w:t xml:space="preserve">. </w:t>
      </w:r>
      <w:r w:rsidRPr="0051505B">
        <w:rPr>
          <w:b/>
          <w:color w:val="000000" w:themeColor="text1"/>
          <w:lang w:val="en-US"/>
        </w:rPr>
        <w:t>(26 pages)</w:t>
      </w:r>
    </w:p>
    <w:p w14:paraId="126816E4" w14:textId="31F155E1" w:rsidR="004A5870" w:rsidRPr="00AA0DDF" w:rsidRDefault="0051505B" w:rsidP="005951B0">
      <w:pPr>
        <w:spacing w:line="276" w:lineRule="auto"/>
        <w:rPr>
          <w:rStyle w:val="Hyperlnk"/>
          <w:lang w:val="en-GB"/>
        </w:rPr>
      </w:pPr>
      <w:r w:rsidRPr="0051505B">
        <w:rPr>
          <w:b/>
          <w:iCs/>
          <w:color w:val="000000" w:themeColor="text1"/>
          <w:lang w:val="en-US"/>
        </w:rPr>
        <w:br/>
      </w:r>
      <w:r w:rsidR="004A5870">
        <w:rPr>
          <w:lang w:val="en-GB"/>
        </w:rPr>
        <w:t xml:space="preserve">Haraway, Donna </w:t>
      </w:r>
      <w:r w:rsidR="00891568">
        <w:rPr>
          <w:lang w:val="en-GB"/>
        </w:rPr>
        <w:t>(</w:t>
      </w:r>
      <w:r w:rsidR="004A5870">
        <w:rPr>
          <w:lang w:val="en-GB"/>
        </w:rPr>
        <w:t>1988</w:t>
      </w:r>
      <w:r w:rsidR="00891568">
        <w:rPr>
          <w:lang w:val="en-GB"/>
        </w:rPr>
        <w:t>)</w:t>
      </w:r>
      <w:r w:rsidR="004A5870">
        <w:rPr>
          <w:lang w:val="en-GB"/>
        </w:rPr>
        <w:t xml:space="preserve">. </w:t>
      </w:r>
      <w:r w:rsidR="004A5870" w:rsidRPr="007D55E2">
        <w:rPr>
          <w:lang w:val="en-GB"/>
        </w:rPr>
        <w:t>Situated Knowledges: The Science Question in Feminism and the Privilege of Partial</w:t>
      </w:r>
      <w:r w:rsidR="004A5870">
        <w:rPr>
          <w:lang w:val="en-GB"/>
        </w:rPr>
        <w:t xml:space="preserve"> </w:t>
      </w:r>
      <w:r w:rsidR="004A5870" w:rsidRPr="007D55E2">
        <w:rPr>
          <w:lang w:val="en-GB"/>
        </w:rPr>
        <w:t>Perspective</w:t>
      </w:r>
      <w:r w:rsidR="004A5870">
        <w:rPr>
          <w:lang w:val="en-GB"/>
        </w:rPr>
        <w:t xml:space="preserve">. </w:t>
      </w:r>
      <w:r w:rsidR="004A5870" w:rsidRPr="007D55E2">
        <w:rPr>
          <w:i/>
          <w:lang w:val="en-GB"/>
        </w:rPr>
        <w:t>Feminist Studies</w:t>
      </w:r>
      <w:r w:rsidR="004A5870" w:rsidRPr="007D55E2">
        <w:rPr>
          <w:lang w:val="en-GB"/>
        </w:rPr>
        <w:t>, 14</w:t>
      </w:r>
      <w:r w:rsidR="004A5870">
        <w:rPr>
          <w:lang w:val="en-GB"/>
        </w:rPr>
        <w:t xml:space="preserve"> (</w:t>
      </w:r>
      <w:r w:rsidR="004A5870" w:rsidRPr="007D55E2">
        <w:rPr>
          <w:lang w:val="en-GB"/>
        </w:rPr>
        <w:t>3</w:t>
      </w:r>
      <w:r w:rsidR="004A5870">
        <w:rPr>
          <w:lang w:val="en-GB"/>
        </w:rPr>
        <w:t>):</w:t>
      </w:r>
      <w:r w:rsidR="004A5870" w:rsidRPr="007D55E2">
        <w:rPr>
          <w:lang w:val="en-GB"/>
        </w:rPr>
        <w:t xml:space="preserve"> 575-599</w:t>
      </w:r>
      <w:r w:rsidR="004A5870">
        <w:rPr>
          <w:lang w:val="en-GB"/>
        </w:rPr>
        <w:t xml:space="preserve">. </w:t>
      </w:r>
      <w:r w:rsidR="0053494C">
        <w:rPr>
          <w:b/>
          <w:lang w:val="en-GB"/>
        </w:rPr>
        <w:t>(24 pages</w:t>
      </w:r>
      <w:r w:rsidR="004A5870" w:rsidRPr="004A5870">
        <w:rPr>
          <w:b/>
          <w:lang w:val="en-GB"/>
        </w:rPr>
        <w:t>)</w:t>
      </w:r>
      <w:r w:rsidR="004A5870">
        <w:rPr>
          <w:lang w:val="en-GB"/>
        </w:rPr>
        <w:t xml:space="preserve"> </w:t>
      </w:r>
      <w:hyperlink r:id="rId8" w:history="1">
        <w:r w:rsidR="004A5870" w:rsidRPr="00AA0DDF">
          <w:rPr>
            <w:rStyle w:val="Hyperlnk"/>
            <w:lang w:val="en-GB"/>
          </w:rPr>
          <w:t>https://www.jstor.org/stable/pdf/3178066.pdf?refreqid=excelsior%3Af824084add3364f843eb6babbc274000</w:t>
        </w:r>
      </w:hyperlink>
    </w:p>
    <w:p w14:paraId="48141358" w14:textId="77777777" w:rsidR="00DF47F0" w:rsidRDefault="00DF47F0" w:rsidP="005951B0">
      <w:pPr>
        <w:spacing w:line="276" w:lineRule="auto"/>
        <w:rPr>
          <w:bCs/>
          <w:color w:val="000000" w:themeColor="text1"/>
          <w:lang w:val="en-GB"/>
        </w:rPr>
      </w:pPr>
    </w:p>
    <w:p w14:paraId="7284D846" w14:textId="59590B51" w:rsidR="00DB21C1" w:rsidRPr="0051505B" w:rsidRDefault="00DB21C1" w:rsidP="005951B0">
      <w:pPr>
        <w:spacing w:line="276" w:lineRule="auto"/>
        <w:rPr>
          <w:b/>
          <w:color w:val="000000" w:themeColor="text1"/>
          <w:lang w:val="en-US"/>
        </w:rPr>
      </w:pPr>
      <w:r w:rsidRPr="00AA0DDF">
        <w:rPr>
          <w:bCs/>
          <w:color w:val="000000" w:themeColor="text1"/>
          <w:lang w:val="en-GB"/>
        </w:rPr>
        <w:t>Hastrup, Frida.</w:t>
      </w:r>
      <w:r w:rsidR="004A5870" w:rsidRPr="00AA0DDF">
        <w:rPr>
          <w:bCs/>
          <w:color w:val="000000" w:themeColor="text1"/>
          <w:lang w:val="en-GB"/>
        </w:rPr>
        <w:t xml:space="preserve"> (2014)</w:t>
      </w:r>
      <w:r w:rsidRPr="00AA0DDF">
        <w:rPr>
          <w:bCs/>
          <w:color w:val="000000" w:themeColor="text1"/>
          <w:lang w:val="en-GB"/>
        </w:rPr>
        <w:t xml:space="preserve"> Analogue Analysis. </w:t>
      </w:r>
      <w:r w:rsidRPr="0051505B">
        <w:rPr>
          <w:bCs/>
          <w:color w:val="000000" w:themeColor="text1"/>
          <w:lang w:val="en-US"/>
        </w:rPr>
        <w:t xml:space="preserve">Ethnography as Inventive Conversation. </w:t>
      </w:r>
      <w:r w:rsidRPr="0051505B">
        <w:rPr>
          <w:bCs/>
          <w:i/>
          <w:color w:val="000000" w:themeColor="text1"/>
          <w:lang w:val="en-US"/>
        </w:rPr>
        <w:t>Ethnologia Europaea</w:t>
      </w:r>
      <w:r w:rsidRPr="0051505B">
        <w:rPr>
          <w:bCs/>
          <w:color w:val="000000" w:themeColor="text1"/>
          <w:lang w:val="en-US"/>
        </w:rPr>
        <w:t xml:space="preserve"> 44(2)</w:t>
      </w:r>
      <w:r w:rsidR="0053494C">
        <w:rPr>
          <w:bCs/>
          <w:color w:val="000000" w:themeColor="text1"/>
          <w:lang w:val="en-US"/>
        </w:rPr>
        <w:t xml:space="preserve">: </w:t>
      </w:r>
      <w:r w:rsidRPr="0051505B">
        <w:rPr>
          <w:bCs/>
          <w:color w:val="000000" w:themeColor="text1"/>
          <w:lang w:val="en-US"/>
        </w:rPr>
        <w:t>48-60</w:t>
      </w:r>
      <w:r w:rsidR="0053494C">
        <w:rPr>
          <w:bCs/>
          <w:color w:val="000000" w:themeColor="text1"/>
          <w:lang w:val="en-US"/>
        </w:rPr>
        <w:t xml:space="preserve">. </w:t>
      </w:r>
      <w:r w:rsidRPr="0051505B">
        <w:rPr>
          <w:b/>
          <w:bCs/>
          <w:color w:val="000000" w:themeColor="text1"/>
          <w:lang w:val="en-US"/>
        </w:rPr>
        <w:t>(24 pages)</w:t>
      </w:r>
    </w:p>
    <w:p w14:paraId="343B279A" w14:textId="16A7BBAD" w:rsidR="00DF47F0" w:rsidRDefault="0051505B" w:rsidP="00DF47F0">
      <w:pPr>
        <w:spacing w:line="276" w:lineRule="auto"/>
        <w:rPr>
          <w:color w:val="000000" w:themeColor="text1"/>
          <w:lang w:val="en-GB"/>
        </w:rPr>
      </w:pPr>
      <w:r w:rsidRPr="0051505B">
        <w:rPr>
          <w:iCs/>
          <w:color w:val="000000" w:themeColor="text1"/>
          <w:lang w:val="en-GB"/>
        </w:rPr>
        <w:lastRenderedPageBreak/>
        <w:br/>
      </w:r>
      <w:r w:rsidR="00DB21C1" w:rsidRPr="0051505B">
        <w:rPr>
          <w:color w:val="000000" w:themeColor="text1"/>
          <w:lang w:val="en-US"/>
        </w:rPr>
        <w:t xml:space="preserve">Hastrup, Frida: </w:t>
      </w:r>
      <w:r w:rsidR="00CD3F44" w:rsidRPr="0051505B">
        <w:rPr>
          <w:color w:val="000000" w:themeColor="text1"/>
          <w:lang w:val="en-US"/>
        </w:rPr>
        <w:t xml:space="preserve">(2011). </w:t>
      </w:r>
      <w:r w:rsidR="00DB21C1" w:rsidRPr="0051505B">
        <w:rPr>
          <w:color w:val="000000" w:themeColor="text1"/>
          <w:lang w:val="en-US"/>
        </w:rPr>
        <w:t>Shady Plantations. Theorizing Coastal Shelter in Tamil Nadu</w:t>
      </w:r>
      <w:r w:rsidR="00CD3F44" w:rsidRPr="0051505B">
        <w:rPr>
          <w:color w:val="000000" w:themeColor="text1"/>
          <w:lang w:val="en-US"/>
        </w:rPr>
        <w:t>.</w:t>
      </w:r>
      <w:r w:rsidR="00DB21C1" w:rsidRPr="0051505B">
        <w:rPr>
          <w:color w:val="000000" w:themeColor="text1"/>
          <w:lang w:val="en-US"/>
        </w:rPr>
        <w:t xml:space="preserve"> </w:t>
      </w:r>
      <w:r w:rsidR="00DB21C1" w:rsidRPr="0051505B">
        <w:rPr>
          <w:i/>
          <w:color w:val="000000" w:themeColor="text1"/>
          <w:lang w:val="en-US"/>
        </w:rPr>
        <w:t>Anthropological Theory</w:t>
      </w:r>
      <w:r w:rsidR="00DB21C1" w:rsidRPr="0051505B">
        <w:rPr>
          <w:color w:val="000000" w:themeColor="text1"/>
          <w:lang w:val="en-US"/>
        </w:rPr>
        <w:t xml:space="preserve"> 11 (4)</w:t>
      </w:r>
      <w:r w:rsidR="0053494C">
        <w:rPr>
          <w:color w:val="000000" w:themeColor="text1"/>
          <w:lang w:val="en-US"/>
        </w:rPr>
        <w:t>:</w:t>
      </w:r>
      <w:r w:rsidR="00DB21C1" w:rsidRPr="0051505B">
        <w:rPr>
          <w:color w:val="000000" w:themeColor="text1"/>
          <w:lang w:val="en-US"/>
        </w:rPr>
        <w:t>425-439</w:t>
      </w:r>
      <w:r w:rsidR="0053494C">
        <w:rPr>
          <w:color w:val="000000" w:themeColor="text1"/>
          <w:lang w:val="en-US"/>
        </w:rPr>
        <w:t>.</w:t>
      </w:r>
      <w:r w:rsidR="00DB21C1" w:rsidRPr="0051505B">
        <w:rPr>
          <w:color w:val="000000" w:themeColor="text1"/>
          <w:lang w:val="en-US"/>
        </w:rPr>
        <w:t xml:space="preserve"> </w:t>
      </w:r>
      <w:r w:rsidR="00DB21C1" w:rsidRPr="0051505B">
        <w:rPr>
          <w:b/>
          <w:color w:val="000000" w:themeColor="text1"/>
          <w:lang w:val="en-US"/>
        </w:rPr>
        <w:t>(16 pages)</w:t>
      </w:r>
      <w:r w:rsidRPr="0051505B">
        <w:rPr>
          <w:iCs/>
          <w:color w:val="000000" w:themeColor="text1"/>
          <w:lang w:val="en-GB"/>
        </w:rPr>
        <w:br/>
      </w:r>
      <w:r w:rsidRPr="0051505B">
        <w:rPr>
          <w:b/>
          <w:iCs/>
          <w:color w:val="000000" w:themeColor="text1"/>
          <w:lang w:val="en-GB"/>
        </w:rPr>
        <w:br/>
      </w:r>
      <w:r w:rsidR="003B6B6C" w:rsidRPr="0051505B">
        <w:rPr>
          <w:color w:val="000000" w:themeColor="text1"/>
          <w:lang w:val="en-US"/>
        </w:rPr>
        <w:t>Law, John and Marianne Lien</w:t>
      </w:r>
      <w:r w:rsidR="00CD3F44" w:rsidRPr="0051505B">
        <w:rPr>
          <w:color w:val="000000" w:themeColor="text1"/>
          <w:lang w:val="en-US"/>
        </w:rPr>
        <w:t>. (2013)</w:t>
      </w:r>
      <w:r w:rsidR="003B6B6C" w:rsidRPr="0051505B">
        <w:rPr>
          <w:color w:val="000000" w:themeColor="text1"/>
          <w:lang w:val="en-US"/>
        </w:rPr>
        <w:t xml:space="preserve"> </w:t>
      </w:r>
      <w:r w:rsidR="003B6B6C" w:rsidRPr="0051505B">
        <w:rPr>
          <w:bCs/>
          <w:color w:val="000000" w:themeColor="text1"/>
          <w:lang w:val="en-US"/>
        </w:rPr>
        <w:t>Slippery: Field notes in empirical ontology</w:t>
      </w:r>
      <w:r w:rsidR="007741C1">
        <w:rPr>
          <w:bCs/>
          <w:color w:val="000000" w:themeColor="text1"/>
          <w:lang w:val="en-US"/>
        </w:rPr>
        <w:t xml:space="preserve">. In: </w:t>
      </w:r>
      <w:r w:rsidR="003B6B6C" w:rsidRPr="0051505B">
        <w:rPr>
          <w:b/>
          <w:bCs/>
          <w:color w:val="000000" w:themeColor="text1"/>
          <w:lang w:val="en-US"/>
        </w:rPr>
        <w:t xml:space="preserve"> </w:t>
      </w:r>
      <w:r w:rsidR="003B6B6C" w:rsidRPr="007741C1">
        <w:rPr>
          <w:i/>
          <w:color w:val="000000" w:themeColor="text1"/>
          <w:lang w:val="en-US"/>
        </w:rPr>
        <w:t>Social</w:t>
      </w:r>
      <w:r w:rsidR="003B6B6C" w:rsidRPr="0051505B">
        <w:rPr>
          <w:color w:val="000000" w:themeColor="text1"/>
          <w:lang w:val="en-US"/>
        </w:rPr>
        <w:t xml:space="preserve"> </w:t>
      </w:r>
      <w:r w:rsidR="003B6B6C" w:rsidRPr="0051505B">
        <w:rPr>
          <w:i/>
          <w:color w:val="000000" w:themeColor="text1"/>
          <w:lang w:val="en-US"/>
        </w:rPr>
        <w:t>Studies of Science</w:t>
      </w:r>
      <w:r w:rsidR="003B6B6C" w:rsidRPr="0051505B">
        <w:rPr>
          <w:color w:val="000000" w:themeColor="text1"/>
          <w:lang w:val="en-US"/>
        </w:rPr>
        <w:t xml:space="preserve"> 43(3)</w:t>
      </w:r>
      <w:r w:rsidR="0053494C">
        <w:rPr>
          <w:color w:val="000000" w:themeColor="text1"/>
          <w:lang w:val="en-US"/>
        </w:rPr>
        <w:t>:</w:t>
      </w:r>
      <w:r w:rsidR="00CD3F44" w:rsidRPr="0051505B">
        <w:rPr>
          <w:color w:val="000000" w:themeColor="text1"/>
          <w:lang w:val="en-US"/>
        </w:rPr>
        <w:t xml:space="preserve">363–378 </w:t>
      </w:r>
      <w:r w:rsidR="00CD3F44" w:rsidRPr="0051505B">
        <w:rPr>
          <w:b/>
          <w:color w:val="000000" w:themeColor="text1"/>
          <w:lang w:val="en-GB"/>
        </w:rPr>
        <w:t>(</w:t>
      </w:r>
      <w:r w:rsidR="0009486B" w:rsidRPr="0051505B">
        <w:rPr>
          <w:b/>
          <w:color w:val="000000" w:themeColor="text1"/>
          <w:lang w:val="en-GB"/>
        </w:rPr>
        <w:t xml:space="preserve">16 </w:t>
      </w:r>
      <w:r w:rsidR="00CD3F44" w:rsidRPr="0051505B">
        <w:rPr>
          <w:b/>
          <w:color w:val="000000" w:themeColor="text1"/>
          <w:lang w:val="en-GB"/>
        </w:rPr>
        <w:t>pages)</w:t>
      </w:r>
      <w:r w:rsidR="00CD3F44" w:rsidRPr="0051505B">
        <w:rPr>
          <w:color w:val="000000" w:themeColor="text1"/>
          <w:lang w:val="en-GB"/>
        </w:rPr>
        <w:t xml:space="preserve"> </w:t>
      </w:r>
      <w:r w:rsidRPr="0051505B">
        <w:rPr>
          <w:b/>
          <w:iCs/>
          <w:color w:val="000000" w:themeColor="text1"/>
          <w:lang w:val="en-GB"/>
        </w:rPr>
        <w:br/>
      </w:r>
      <w:r w:rsidRPr="0051505B">
        <w:rPr>
          <w:b/>
          <w:iCs/>
          <w:color w:val="000000" w:themeColor="text1"/>
          <w:lang w:val="en-GB"/>
        </w:rPr>
        <w:br/>
      </w:r>
      <w:r w:rsidR="00DF47F0" w:rsidRPr="00D72B67">
        <w:rPr>
          <w:color w:val="000000" w:themeColor="text1"/>
          <w:lang w:val="en-GB"/>
        </w:rPr>
        <w:t xml:space="preserve">Lien, Marianne: “Unruly Appetites. Salmon Domestication ‘All the Way Down’” in Tsing et al (red.) Arts of Living on a Damaged Planet, University of Minnesota Press, 2017 pp. 107-124 </w:t>
      </w:r>
      <w:r w:rsidR="00DF47F0" w:rsidRPr="00DF47F0">
        <w:rPr>
          <w:b/>
          <w:color w:val="000000" w:themeColor="text1"/>
          <w:lang w:val="en-GB"/>
        </w:rPr>
        <w:t>(21 pages).</w:t>
      </w:r>
    </w:p>
    <w:p w14:paraId="3BD7A787" w14:textId="77777777" w:rsidR="00DF47F0" w:rsidRDefault="00DF47F0" w:rsidP="00DF47F0">
      <w:pPr>
        <w:spacing w:line="276" w:lineRule="auto"/>
        <w:rPr>
          <w:color w:val="000000" w:themeColor="text1"/>
          <w:lang w:val="en-GB"/>
        </w:rPr>
      </w:pPr>
    </w:p>
    <w:p w14:paraId="603C1369" w14:textId="0A75FC96" w:rsidR="004A5870" w:rsidRDefault="003B6B6C" w:rsidP="00AA0DDF">
      <w:pPr>
        <w:widowControl w:val="0"/>
        <w:autoSpaceDE w:val="0"/>
        <w:autoSpaceDN w:val="0"/>
        <w:adjustRightInd w:val="0"/>
        <w:spacing w:line="276" w:lineRule="auto"/>
        <w:rPr>
          <w:b/>
          <w:color w:val="000000" w:themeColor="text1"/>
          <w:lang w:val="en-US"/>
        </w:rPr>
      </w:pPr>
      <w:r w:rsidRPr="0051505B">
        <w:rPr>
          <w:color w:val="000000" w:themeColor="text1"/>
          <w:lang w:val="en-US"/>
        </w:rPr>
        <w:t>Mathews, Andrew: Ghostly Forms and Forest Histories</w:t>
      </w:r>
      <w:r w:rsidR="0009486B" w:rsidRPr="0051505B">
        <w:rPr>
          <w:color w:val="000000" w:themeColor="text1"/>
          <w:lang w:val="en-US"/>
        </w:rPr>
        <w:t xml:space="preserve"> (2017).</w:t>
      </w:r>
      <w:r w:rsidRPr="0051505B">
        <w:rPr>
          <w:color w:val="000000" w:themeColor="text1"/>
          <w:lang w:val="en-US"/>
        </w:rPr>
        <w:t xml:space="preserve"> </w:t>
      </w:r>
      <w:r w:rsidR="0009486B" w:rsidRPr="0051505B">
        <w:rPr>
          <w:color w:val="000000" w:themeColor="text1"/>
          <w:lang w:val="en-US"/>
        </w:rPr>
        <w:t>In:</w:t>
      </w:r>
      <w:r w:rsidRPr="0051505B">
        <w:rPr>
          <w:color w:val="000000" w:themeColor="text1"/>
          <w:lang w:val="en-US"/>
        </w:rPr>
        <w:t xml:space="preserve"> Tsing et al (red.) </w:t>
      </w:r>
      <w:r w:rsidRPr="0051505B">
        <w:rPr>
          <w:i/>
          <w:color w:val="000000" w:themeColor="text1"/>
          <w:lang w:val="en-US"/>
        </w:rPr>
        <w:t>Arts of Living on a Damaged Planet</w:t>
      </w:r>
      <w:r w:rsidR="0009486B" w:rsidRPr="0051505B">
        <w:rPr>
          <w:i/>
          <w:color w:val="000000" w:themeColor="text1"/>
          <w:lang w:val="en-US"/>
        </w:rPr>
        <w:t xml:space="preserve"> - Ghosts and Monsters of the Anthropocene.</w:t>
      </w:r>
      <w:r w:rsidR="0009486B" w:rsidRPr="0051505B">
        <w:rPr>
          <w:color w:val="000000" w:themeColor="text1"/>
          <w:lang w:val="en-US"/>
        </w:rPr>
        <w:t xml:space="preserve"> Chicago: </w:t>
      </w:r>
      <w:r w:rsidRPr="0051505B">
        <w:rPr>
          <w:color w:val="000000" w:themeColor="text1"/>
          <w:lang w:val="en-US"/>
        </w:rPr>
        <w:t>University of Minnesota Press</w:t>
      </w:r>
      <w:r w:rsidR="0009486B" w:rsidRPr="0051505B">
        <w:rPr>
          <w:color w:val="000000" w:themeColor="text1"/>
          <w:lang w:val="en-US"/>
        </w:rPr>
        <w:t xml:space="preserve">. </w:t>
      </w:r>
      <w:r w:rsidR="0053494C">
        <w:rPr>
          <w:color w:val="000000" w:themeColor="text1"/>
          <w:lang w:val="en-US"/>
        </w:rPr>
        <w:t xml:space="preserve">pp 145-156. </w:t>
      </w:r>
      <w:r w:rsidRPr="0051505B">
        <w:rPr>
          <w:b/>
          <w:color w:val="000000" w:themeColor="text1"/>
          <w:lang w:val="en-US"/>
        </w:rPr>
        <w:t>(1</w:t>
      </w:r>
      <w:r w:rsidR="0009486B" w:rsidRPr="0051505B">
        <w:rPr>
          <w:b/>
          <w:color w:val="000000" w:themeColor="text1"/>
          <w:lang w:val="en-US"/>
        </w:rPr>
        <w:t>6</w:t>
      </w:r>
      <w:r w:rsidRPr="0051505B">
        <w:rPr>
          <w:b/>
          <w:color w:val="000000" w:themeColor="text1"/>
          <w:lang w:val="en-US"/>
        </w:rPr>
        <w:t xml:space="preserve"> </w:t>
      </w:r>
      <w:r w:rsidR="0009486B" w:rsidRPr="0051505B">
        <w:rPr>
          <w:b/>
          <w:color w:val="000000" w:themeColor="text1"/>
          <w:lang w:val="en-US"/>
        </w:rPr>
        <w:t>pages</w:t>
      </w:r>
      <w:r w:rsidRPr="0051505B">
        <w:rPr>
          <w:b/>
          <w:color w:val="000000" w:themeColor="text1"/>
          <w:lang w:val="en-US"/>
        </w:rPr>
        <w:t>)</w:t>
      </w:r>
    </w:p>
    <w:p w14:paraId="411EA8C0" w14:textId="2D979A11" w:rsidR="004A5870" w:rsidRPr="004A5870" w:rsidRDefault="0051505B" w:rsidP="005951B0">
      <w:pPr>
        <w:spacing w:line="276" w:lineRule="auto"/>
        <w:rPr>
          <w:b/>
          <w:lang w:val="en-GB"/>
        </w:rPr>
      </w:pPr>
      <w:r w:rsidRPr="0051505B">
        <w:rPr>
          <w:b/>
          <w:iCs/>
          <w:color w:val="000000" w:themeColor="text1"/>
          <w:lang w:val="en-GB"/>
        </w:rPr>
        <w:br/>
      </w:r>
      <w:r w:rsidR="004A5870" w:rsidRPr="007E4510">
        <w:rPr>
          <w:lang w:val="en-GB"/>
        </w:rPr>
        <w:t>Mohanty</w:t>
      </w:r>
      <w:r w:rsidR="004A5870">
        <w:rPr>
          <w:lang w:val="en-GB"/>
        </w:rPr>
        <w:t xml:space="preserve">, </w:t>
      </w:r>
      <w:r w:rsidR="004A5870" w:rsidRPr="007E4510">
        <w:rPr>
          <w:lang w:val="en-GB"/>
        </w:rPr>
        <w:t xml:space="preserve">Chandra Talpade </w:t>
      </w:r>
      <w:r w:rsidR="00891568">
        <w:rPr>
          <w:lang w:val="en-GB"/>
        </w:rPr>
        <w:t>(</w:t>
      </w:r>
      <w:r w:rsidR="004A5870">
        <w:rPr>
          <w:lang w:val="en-GB"/>
        </w:rPr>
        <w:t>1984</w:t>
      </w:r>
      <w:r w:rsidR="00891568">
        <w:rPr>
          <w:lang w:val="en-GB"/>
        </w:rPr>
        <w:t>)</w:t>
      </w:r>
      <w:r w:rsidR="004A5870">
        <w:rPr>
          <w:lang w:val="en-GB"/>
        </w:rPr>
        <w:t>.</w:t>
      </w:r>
      <w:r w:rsidR="004A5870" w:rsidRPr="007E4510">
        <w:rPr>
          <w:lang w:val="en-GB"/>
        </w:rPr>
        <w:t xml:space="preserve"> Under Western Eyes:</w:t>
      </w:r>
      <w:r w:rsidR="004A5870">
        <w:rPr>
          <w:lang w:val="en-GB"/>
        </w:rPr>
        <w:t xml:space="preserve"> </w:t>
      </w:r>
      <w:r w:rsidR="004A5870" w:rsidRPr="007E4510">
        <w:rPr>
          <w:lang w:val="en-GB"/>
        </w:rPr>
        <w:t>Feminist Scholarship and Colonial Discourses</w:t>
      </w:r>
      <w:r w:rsidR="004A5870">
        <w:rPr>
          <w:lang w:val="en-GB"/>
        </w:rPr>
        <w:t>.</w:t>
      </w:r>
      <w:r w:rsidR="004A5870" w:rsidRPr="007E4510">
        <w:rPr>
          <w:lang w:val="en-GB"/>
        </w:rPr>
        <w:t xml:space="preserve"> </w:t>
      </w:r>
      <w:r w:rsidR="004A5870" w:rsidRPr="007E4510">
        <w:rPr>
          <w:i/>
          <w:lang w:val="en-GB"/>
        </w:rPr>
        <w:t>boundary 2</w:t>
      </w:r>
      <w:r w:rsidR="004A5870" w:rsidRPr="007E4510">
        <w:rPr>
          <w:lang w:val="en-GB"/>
        </w:rPr>
        <w:t>, 12</w:t>
      </w:r>
      <w:r w:rsidR="004A5870">
        <w:rPr>
          <w:lang w:val="en-GB"/>
        </w:rPr>
        <w:t xml:space="preserve"> (</w:t>
      </w:r>
      <w:r w:rsidR="004A5870" w:rsidRPr="007E4510">
        <w:rPr>
          <w:lang w:val="en-GB"/>
        </w:rPr>
        <w:t>3</w:t>
      </w:r>
      <w:r w:rsidR="004A5870">
        <w:rPr>
          <w:lang w:val="en-GB"/>
        </w:rPr>
        <w:t>):</w:t>
      </w:r>
      <w:r w:rsidR="004A5870" w:rsidRPr="00C26119">
        <w:rPr>
          <w:lang w:val="en-GB"/>
        </w:rPr>
        <w:t xml:space="preserve"> </w:t>
      </w:r>
      <w:r w:rsidR="004A5870" w:rsidRPr="007E4510">
        <w:rPr>
          <w:lang w:val="en-GB"/>
        </w:rPr>
        <w:t>333-358</w:t>
      </w:r>
      <w:r w:rsidR="004A5870">
        <w:rPr>
          <w:lang w:val="en-GB"/>
        </w:rPr>
        <w:t xml:space="preserve">. </w:t>
      </w:r>
      <w:hyperlink r:id="rId9" w:history="1">
        <w:r w:rsidR="004A5870" w:rsidRPr="004A5870">
          <w:rPr>
            <w:rStyle w:val="Hyperlnk"/>
            <w:lang w:val="en-GB"/>
          </w:rPr>
          <w:t>https://www.jstor.org/stable/pdf/302821.pdf?refreqid=excelsior%3A61d43f638686f1da36d5b035fb6990b2</w:t>
        </w:r>
      </w:hyperlink>
      <w:r w:rsidR="004A5870" w:rsidRPr="004A5870">
        <w:rPr>
          <w:lang w:val="en-GB"/>
        </w:rPr>
        <w:t xml:space="preserve"> </w:t>
      </w:r>
      <w:r w:rsidR="005951B0">
        <w:rPr>
          <w:b/>
          <w:lang w:val="en-GB"/>
        </w:rPr>
        <w:t>(27 pages</w:t>
      </w:r>
      <w:r w:rsidR="004A5870" w:rsidRPr="004A5870">
        <w:rPr>
          <w:b/>
          <w:lang w:val="en-GB"/>
        </w:rPr>
        <w:t>)</w:t>
      </w:r>
    </w:p>
    <w:p w14:paraId="7143D8A4" w14:textId="53F14C40" w:rsidR="004A5870" w:rsidRPr="004A5870" w:rsidRDefault="0051505B" w:rsidP="005951B0">
      <w:pPr>
        <w:widowControl w:val="0"/>
        <w:autoSpaceDE w:val="0"/>
        <w:autoSpaceDN w:val="0"/>
        <w:adjustRightInd w:val="0"/>
        <w:spacing w:after="240" w:line="276" w:lineRule="auto"/>
        <w:rPr>
          <w:color w:val="000000" w:themeColor="text1"/>
          <w:lang w:val="en-GB"/>
        </w:rPr>
      </w:pPr>
      <w:r w:rsidRPr="009E3EAD">
        <w:rPr>
          <w:b/>
          <w:iCs/>
          <w:color w:val="000000" w:themeColor="text1"/>
        </w:rPr>
        <w:br/>
      </w:r>
      <w:r w:rsidR="004A5870" w:rsidRPr="00891568">
        <w:rPr>
          <w:color w:val="000000" w:themeColor="text1"/>
        </w:rPr>
        <w:t xml:space="preserve">Nilsson, Gabriella, Hansson, Kristofer, Hallström, Inger &amp; Tiberg, Iren </w:t>
      </w:r>
      <w:r w:rsidR="00891568" w:rsidRPr="00891568">
        <w:rPr>
          <w:color w:val="000000" w:themeColor="text1"/>
        </w:rPr>
        <w:t>(</w:t>
      </w:r>
      <w:r w:rsidR="004A5870" w:rsidRPr="00891568">
        <w:rPr>
          <w:color w:val="000000" w:themeColor="text1"/>
        </w:rPr>
        <w:t>2018</w:t>
      </w:r>
      <w:r w:rsidR="00891568">
        <w:rPr>
          <w:color w:val="000000" w:themeColor="text1"/>
        </w:rPr>
        <w:t>)</w:t>
      </w:r>
      <w:r w:rsidR="004A5870" w:rsidRPr="00891568">
        <w:rPr>
          <w:color w:val="000000" w:themeColor="text1"/>
        </w:rPr>
        <w:t xml:space="preserve">. </w:t>
      </w:r>
      <w:r w:rsidR="004A5870" w:rsidRPr="004A5870">
        <w:rPr>
          <w:color w:val="000000" w:themeColor="text1"/>
          <w:lang w:val="en-GB"/>
        </w:rPr>
        <w:t xml:space="preserve">How dislocation and professional anxiety influence readiness for change during the implementation of hospital-based home care for children newly diagnosed with diabetes – an ethnographic analysis of the logic of workplace change. </w:t>
      </w:r>
      <w:r w:rsidR="004A5870" w:rsidRPr="004A5870">
        <w:rPr>
          <w:i/>
          <w:color w:val="000000" w:themeColor="text1"/>
          <w:lang w:val="en-GB"/>
        </w:rPr>
        <w:t>BMC Health Services Research</w:t>
      </w:r>
      <w:r w:rsidR="004A5870" w:rsidRPr="004A5870">
        <w:rPr>
          <w:color w:val="000000" w:themeColor="text1"/>
          <w:lang w:val="en-GB"/>
        </w:rPr>
        <w:t xml:space="preserve"> 18 (1): 1-10, DOI 10.1186/s12913-018-2861-z, </w:t>
      </w:r>
      <w:hyperlink r:id="rId10" w:history="1">
        <w:r w:rsidR="004A5870" w:rsidRPr="004A5870">
          <w:rPr>
            <w:rStyle w:val="Hyperlnk"/>
            <w:lang w:val="en-GB"/>
          </w:rPr>
          <w:t>http://eds.a.ebscohost.com/eds/pdfviewer/pdfviewer?vid=6&amp;sid=3ac73842-0f24-4fb0-8978-0c6e55ffdbf0%40sessionmgr4007</w:t>
        </w:r>
      </w:hyperlink>
      <w:r w:rsidR="004A5870" w:rsidRPr="004A5870">
        <w:rPr>
          <w:color w:val="000000" w:themeColor="text1"/>
          <w:lang w:val="en-GB"/>
        </w:rPr>
        <w:t xml:space="preserve"> </w:t>
      </w:r>
      <w:r w:rsidR="004A5870" w:rsidRPr="004A5870">
        <w:rPr>
          <w:b/>
          <w:color w:val="000000" w:themeColor="text1"/>
          <w:lang w:val="en-GB"/>
        </w:rPr>
        <w:t>(10 p</w:t>
      </w:r>
      <w:r w:rsidR="0053494C">
        <w:rPr>
          <w:b/>
          <w:color w:val="000000" w:themeColor="text1"/>
          <w:lang w:val="en-GB"/>
        </w:rPr>
        <w:t>ages</w:t>
      </w:r>
      <w:r w:rsidR="004A5870" w:rsidRPr="004A5870">
        <w:rPr>
          <w:b/>
          <w:color w:val="000000" w:themeColor="text1"/>
          <w:lang w:val="en-GB"/>
        </w:rPr>
        <w:t>)</w:t>
      </w:r>
    </w:p>
    <w:p w14:paraId="5143F8B7" w14:textId="09687334" w:rsidR="004A5870" w:rsidRPr="00AA0DDF" w:rsidRDefault="004A5870" w:rsidP="005951B0">
      <w:pPr>
        <w:spacing w:line="276" w:lineRule="auto"/>
        <w:rPr>
          <w:lang w:val="en-GB"/>
        </w:rPr>
      </w:pPr>
      <w:r>
        <w:rPr>
          <w:lang w:val="en-GB"/>
        </w:rPr>
        <w:t xml:space="preserve">Nilsson, Gabriella </w:t>
      </w:r>
      <w:r w:rsidR="00891568">
        <w:rPr>
          <w:lang w:val="en-GB"/>
        </w:rPr>
        <w:t>(</w:t>
      </w:r>
      <w:r>
        <w:rPr>
          <w:lang w:val="en-GB"/>
        </w:rPr>
        <w:t>2019</w:t>
      </w:r>
      <w:r w:rsidR="00891568">
        <w:rPr>
          <w:lang w:val="en-GB"/>
        </w:rPr>
        <w:t>)</w:t>
      </w:r>
      <w:r>
        <w:rPr>
          <w:lang w:val="en-GB"/>
        </w:rPr>
        <w:t xml:space="preserve">. Narrating the Moral Geography of Rape in Swedish Newspapers. </w:t>
      </w:r>
      <w:r w:rsidRPr="00310851">
        <w:t xml:space="preserve">Andersson, Ulrika, Edgren, Monika, Karlsson, Lena &amp; Nilsson, Gabriella (eds). </w:t>
      </w:r>
      <w:r w:rsidRPr="00310851">
        <w:rPr>
          <w:i/>
        </w:rPr>
        <w:t>Rape Narratives in Motion.</w:t>
      </w:r>
      <w:r w:rsidRPr="00310851">
        <w:t xml:space="preserve"> </w:t>
      </w:r>
      <w:r>
        <w:rPr>
          <w:lang w:val="en-GB"/>
        </w:rPr>
        <w:t xml:space="preserve">Palgrave Studies in Crime, Media and Culture. </w:t>
      </w:r>
      <w:hyperlink r:id="rId11" w:history="1">
        <w:r w:rsidRPr="00AA0DDF">
          <w:rPr>
            <w:rStyle w:val="Hyperlnk"/>
            <w:lang w:val="en-GB"/>
          </w:rPr>
          <w:t>https://doi.org/10.1007/978-3-030-13852-3</w:t>
        </w:r>
      </w:hyperlink>
      <w:r w:rsidRPr="00AA0DDF">
        <w:rPr>
          <w:lang w:val="en-GB"/>
        </w:rPr>
        <w:t xml:space="preserve"> pp. 119-146 </w:t>
      </w:r>
      <w:r w:rsidR="0053494C" w:rsidRPr="00AA0DDF">
        <w:rPr>
          <w:b/>
          <w:lang w:val="en-GB"/>
        </w:rPr>
        <w:t>(27 pages</w:t>
      </w:r>
      <w:r w:rsidRPr="00AA0DDF">
        <w:rPr>
          <w:b/>
          <w:lang w:val="en-GB"/>
        </w:rPr>
        <w:t>)</w:t>
      </w:r>
    </w:p>
    <w:p w14:paraId="37447218" w14:textId="77777777" w:rsidR="004A5870" w:rsidRPr="00AA0DDF" w:rsidRDefault="004A5870" w:rsidP="005951B0">
      <w:pPr>
        <w:spacing w:line="276" w:lineRule="auto"/>
        <w:rPr>
          <w:lang w:val="en-GB"/>
        </w:rPr>
      </w:pPr>
    </w:p>
    <w:p w14:paraId="37A952C8" w14:textId="482D0433" w:rsidR="004A5870" w:rsidRPr="00C26119" w:rsidRDefault="004A5870" w:rsidP="005951B0">
      <w:pPr>
        <w:spacing w:line="276" w:lineRule="auto"/>
        <w:rPr>
          <w:lang w:val="en-GB"/>
        </w:rPr>
      </w:pPr>
      <w:r w:rsidRPr="00C26119">
        <w:t xml:space="preserve">Nilsson Gabriella, Ekstam, Lisa &amp; Andersson Janicke </w:t>
      </w:r>
      <w:r w:rsidR="00891568">
        <w:t>(</w:t>
      </w:r>
      <w:r w:rsidRPr="00C26119">
        <w:t>2018</w:t>
      </w:r>
      <w:r w:rsidR="00891568">
        <w:t>)</w:t>
      </w:r>
      <w:r w:rsidRPr="00C26119">
        <w:t xml:space="preserve">. </w:t>
      </w:r>
      <w:r w:rsidRPr="00C26119">
        <w:rPr>
          <w:lang w:val="en-GB"/>
        </w:rPr>
        <w:t>Pushing for miracles, pulling away from risk: An ethnographic analysis of</w:t>
      </w:r>
      <w:r>
        <w:rPr>
          <w:lang w:val="en-GB"/>
        </w:rPr>
        <w:t xml:space="preserve"> </w:t>
      </w:r>
      <w:r w:rsidRPr="00C26119">
        <w:rPr>
          <w:lang w:val="en-GB"/>
        </w:rPr>
        <w:t>the force dynamics at Senior Summer Camps in Sweden</w:t>
      </w:r>
      <w:r>
        <w:rPr>
          <w:lang w:val="en-GB"/>
        </w:rPr>
        <w:t xml:space="preserve">. </w:t>
      </w:r>
      <w:r w:rsidRPr="00C26119">
        <w:rPr>
          <w:i/>
          <w:lang w:val="en-GB"/>
        </w:rPr>
        <w:t>Journal of Aging Studies</w:t>
      </w:r>
      <w:r>
        <w:rPr>
          <w:i/>
          <w:lang w:val="en-GB"/>
        </w:rPr>
        <w:t>,</w:t>
      </w:r>
      <w:r w:rsidRPr="00C26119">
        <w:rPr>
          <w:i/>
          <w:lang w:val="en-GB"/>
        </w:rPr>
        <w:t xml:space="preserve"> </w:t>
      </w:r>
      <w:r>
        <w:rPr>
          <w:lang w:val="en-GB"/>
        </w:rPr>
        <w:t>47:</w:t>
      </w:r>
      <w:r w:rsidRPr="00C26119">
        <w:rPr>
          <w:lang w:val="en-GB"/>
        </w:rPr>
        <w:t xml:space="preserve"> 96–103</w:t>
      </w:r>
      <w:r>
        <w:rPr>
          <w:lang w:val="en-GB"/>
        </w:rPr>
        <w:t xml:space="preserve">. </w:t>
      </w:r>
      <w:r w:rsidR="0053494C">
        <w:rPr>
          <w:lang w:val="en-GB"/>
        </w:rPr>
        <w:t>DOI:</w:t>
      </w:r>
      <w:r w:rsidR="0053494C" w:rsidRPr="0053494C">
        <w:rPr>
          <w:lang w:val="en-GB"/>
        </w:rPr>
        <w:t>10.1016/j.jaging.2018.03.004</w:t>
      </w:r>
      <w:r w:rsidR="0053494C" w:rsidRPr="0053494C">
        <w:rPr>
          <w:b/>
          <w:lang w:val="en-GB"/>
        </w:rPr>
        <w:t xml:space="preserve"> </w:t>
      </w:r>
      <w:r w:rsidR="0053494C">
        <w:rPr>
          <w:b/>
          <w:lang w:val="en-GB"/>
        </w:rPr>
        <w:t>(8 pages</w:t>
      </w:r>
      <w:r w:rsidRPr="004A5870">
        <w:rPr>
          <w:b/>
          <w:lang w:val="en-GB"/>
        </w:rPr>
        <w:t>)</w:t>
      </w:r>
      <w:r>
        <w:rPr>
          <w:lang w:val="en-GB"/>
        </w:rPr>
        <w:t xml:space="preserve"> </w:t>
      </w:r>
    </w:p>
    <w:p w14:paraId="2237E319" w14:textId="77777777" w:rsidR="00DF47F0" w:rsidRDefault="00DF47F0" w:rsidP="005951B0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  <w:lang w:val="en-GB"/>
        </w:rPr>
      </w:pPr>
    </w:p>
    <w:p w14:paraId="41F611F6" w14:textId="5C757C8C" w:rsidR="004A5870" w:rsidRDefault="00DF47F0" w:rsidP="005951B0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  <w:lang w:val="en-GB"/>
        </w:rPr>
      </w:pPr>
      <w:r w:rsidRPr="00DF47F0">
        <w:rPr>
          <w:color w:val="000000" w:themeColor="text1"/>
          <w:lang w:val="en-GB"/>
        </w:rPr>
        <w:t xml:space="preserve">Paxson, Heather: Locating Value in Artisan Cheese: Reverse Engineering Terroir for New-World Landscapes. In </w:t>
      </w:r>
      <w:r w:rsidRPr="00DF47F0">
        <w:rPr>
          <w:i/>
          <w:color w:val="000000" w:themeColor="text1"/>
          <w:lang w:val="en-GB"/>
        </w:rPr>
        <w:t>American Anthropologist</w:t>
      </w:r>
      <w:r w:rsidRPr="00DF47F0">
        <w:rPr>
          <w:color w:val="000000" w:themeColor="text1"/>
          <w:lang w:val="en-GB"/>
        </w:rPr>
        <w:t xml:space="preserve">, 112 (3), 444–457, 2010 </w:t>
      </w:r>
      <w:r w:rsidRPr="00DF47F0">
        <w:rPr>
          <w:b/>
          <w:color w:val="000000" w:themeColor="text1"/>
          <w:lang w:val="en-GB"/>
        </w:rPr>
        <w:t xml:space="preserve">(15 </w:t>
      </w:r>
      <w:r w:rsidRPr="00DF47F0">
        <w:rPr>
          <w:b/>
          <w:color w:val="000000" w:themeColor="text1"/>
          <w:lang w:val="en-GB"/>
        </w:rPr>
        <w:lastRenderedPageBreak/>
        <w:t>pages)</w:t>
      </w:r>
      <w:r w:rsidRPr="00DF47F0">
        <w:rPr>
          <w:color w:val="000000" w:themeColor="text1"/>
          <w:lang w:val="en-GB"/>
        </w:rPr>
        <w:t>.</w:t>
      </w:r>
    </w:p>
    <w:p w14:paraId="108BEF78" w14:textId="77777777" w:rsidR="00DF47F0" w:rsidRDefault="00DF47F0" w:rsidP="005951B0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  <w:lang w:val="en-GB"/>
        </w:rPr>
      </w:pPr>
    </w:p>
    <w:p w14:paraId="42E961E3" w14:textId="396EC09B" w:rsidR="002C1CA9" w:rsidRPr="0051505B" w:rsidRDefault="002C1CA9" w:rsidP="005951B0">
      <w:pPr>
        <w:widowControl w:val="0"/>
        <w:autoSpaceDE w:val="0"/>
        <w:autoSpaceDN w:val="0"/>
        <w:adjustRightInd w:val="0"/>
        <w:spacing w:after="240" w:line="276" w:lineRule="auto"/>
        <w:rPr>
          <w:b/>
          <w:iCs/>
          <w:color w:val="000000" w:themeColor="text1"/>
          <w:lang w:val="en-GB"/>
        </w:rPr>
      </w:pPr>
      <w:r w:rsidRPr="0051505B">
        <w:rPr>
          <w:color w:val="000000" w:themeColor="text1"/>
          <w:lang w:val="en-GB"/>
        </w:rPr>
        <w:t xml:space="preserve">Pink, Sarah (2008). An urban tour: The sensory sociality of ethnographic place-making. </w:t>
      </w:r>
      <w:r w:rsidRPr="0051505B">
        <w:rPr>
          <w:i/>
          <w:iCs/>
          <w:color w:val="000000" w:themeColor="text1"/>
          <w:lang w:val="en-GB"/>
        </w:rPr>
        <w:t>Ethnography</w:t>
      </w:r>
      <w:r w:rsidRPr="0053494C">
        <w:rPr>
          <w:iCs/>
          <w:color w:val="000000" w:themeColor="text1"/>
          <w:lang w:val="en-GB"/>
        </w:rPr>
        <w:t>, 9</w:t>
      </w:r>
      <w:r w:rsidR="0053494C" w:rsidRPr="0053494C">
        <w:rPr>
          <w:color w:val="000000" w:themeColor="text1"/>
          <w:lang w:val="en-GB"/>
        </w:rPr>
        <w:t>(2):</w:t>
      </w:r>
      <w:r w:rsidR="0053494C">
        <w:rPr>
          <w:color w:val="000000" w:themeColor="text1"/>
          <w:lang w:val="en-GB"/>
        </w:rPr>
        <w:t xml:space="preserve"> </w:t>
      </w:r>
      <w:r w:rsidRPr="0051505B">
        <w:rPr>
          <w:color w:val="000000" w:themeColor="text1"/>
          <w:lang w:val="en-GB"/>
        </w:rPr>
        <w:t xml:space="preserve">175-196. </w:t>
      </w:r>
      <w:r w:rsidRPr="0051505B">
        <w:rPr>
          <w:b/>
          <w:color w:val="000000" w:themeColor="text1"/>
          <w:lang w:val="en-GB"/>
        </w:rPr>
        <w:t>(21 pages)</w:t>
      </w:r>
    </w:p>
    <w:p w14:paraId="3345682A" w14:textId="62167497" w:rsidR="004A5870" w:rsidRPr="00592B4A" w:rsidRDefault="004A5870" w:rsidP="005951B0">
      <w:pPr>
        <w:spacing w:line="276" w:lineRule="auto"/>
        <w:rPr>
          <w:lang w:val="en-GB"/>
        </w:rPr>
      </w:pPr>
      <w:r w:rsidRPr="00592B4A">
        <w:rPr>
          <w:lang w:val="en-GB"/>
        </w:rPr>
        <w:t xml:space="preserve">Puwar, Nirmal </w:t>
      </w:r>
      <w:r w:rsidR="00891568">
        <w:rPr>
          <w:lang w:val="en-GB"/>
        </w:rPr>
        <w:t>(</w:t>
      </w:r>
      <w:r w:rsidRPr="00592B4A">
        <w:rPr>
          <w:lang w:val="en-GB"/>
        </w:rPr>
        <w:t>2010</w:t>
      </w:r>
      <w:r w:rsidR="00891568">
        <w:rPr>
          <w:lang w:val="en-GB"/>
        </w:rPr>
        <w:t>)</w:t>
      </w:r>
      <w:r w:rsidRPr="00592B4A">
        <w:rPr>
          <w:lang w:val="en-GB"/>
        </w:rPr>
        <w:t>. The Archi-texture of Parliament: Flaneur as</w:t>
      </w:r>
      <w:r>
        <w:rPr>
          <w:lang w:val="en-GB"/>
        </w:rPr>
        <w:t xml:space="preserve"> </w:t>
      </w:r>
      <w:r w:rsidRPr="00592B4A">
        <w:rPr>
          <w:lang w:val="en-GB"/>
        </w:rPr>
        <w:t>Method in Westminster</w:t>
      </w:r>
      <w:r>
        <w:rPr>
          <w:lang w:val="en-GB"/>
        </w:rPr>
        <w:t xml:space="preserve">. Journal of Legislative Studies </w:t>
      </w:r>
      <w:r w:rsidRPr="00592B4A">
        <w:rPr>
          <w:lang w:val="en-GB"/>
        </w:rPr>
        <w:t>16</w:t>
      </w:r>
      <w:r>
        <w:rPr>
          <w:lang w:val="en-GB"/>
        </w:rPr>
        <w:t xml:space="preserve"> (3): </w:t>
      </w:r>
      <w:r w:rsidRPr="00592B4A">
        <w:rPr>
          <w:lang w:val="en-GB"/>
        </w:rPr>
        <w:t>298-312</w:t>
      </w:r>
      <w:r>
        <w:rPr>
          <w:lang w:val="en-GB"/>
        </w:rPr>
        <w:t>.</w:t>
      </w:r>
      <w:r w:rsidR="0053494C">
        <w:rPr>
          <w:lang w:val="en-GB"/>
        </w:rPr>
        <w:t xml:space="preserve"> DOI:</w:t>
      </w:r>
      <w:r w:rsidRPr="00592B4A">
        <w:rPr>
          <w:lang w:val="en-GB"/>
        </w:rPr>
        <w:t>10.1080/13572334.2010.498099</w:t>
      </w:r>
      <w:r>
        <w:rPr>
          <w:lang w:val="en-GB"/>
        </w:rPr>
        <w:t xml:space="preserve">.  </w:t>
      </w:r>
      <w:hyperlink r:id="rId12" w:history="1">
        <w:r w:rsidRPr="00431A8E">
          <w:rPr>
            <w:rStyle w:val="Hyperlnk"/>
            <w:lang w:val="en-GB"/>
          </w:rPr>
          <w:t>http://eds.b.ebscohost.com/eds/pdfviewer/pdfviewer?vid=3&amp;sid=583ed53d-11c2-401b-9ca2-87b301a8c1e0%40pdc-v-sessmgr05</w:t>
        </w:r>
      </w:hyperlink>
      <w:r>
        <w:rPr>
          <w:lang w:val="en-GB"/>
        </w:rPr>
        <w:t xml:space="preserve"> </w:t>
      </w:r>
      <w:r w:rsidRPr="004A5870">
        <w:rPr>
          <w:b/>
          <w:lang w:val="en-GB"/>
        </w:rPr>
        <w:t>(</w:t>
      </w:r>
      <w:r w:rsidR="005951B0">
        <w:rPr>
          <w:b/>
          <w:lang w:val="en-GB"/>
        </w:rPr>
        <w:t>15 pages</w:t>
      </w:r>
      <w:r w:rsidRPr="004A5870">
        <w:rPr>
          <w:b/>
          <w:lang w:val="en-GB"/>
        </w:rPr>
        <w:t>)</w:t>
      </w:r>
    </w:p>
    <w:p w14:paraId="5D8ACF1E" w14:textId="77777777" w:rsidR="004A5870" w:rsidRDefault="004A5870" w:rsidP="005951B0">
      <w:pPr>
        <w:widowControl w:val="0"/>
        <w:autoSpaceDE w:val="0"/>
        <w:autoSpaceDN w:val="0"/>
        <w:adjustRightInd w:val="0"/>
        <w:spacing w:line="276" w:lineRule="auto"/>
        <w:rPr>
          <w:iCs/>
          <w:color w:val="000000" w:themeColor="text1"/>
          <w:lang w:val="en-GB"/>
        </w:rPr>
      </w:pPr>
    </w:p>
    <w:p w14:paraId="3BE138DF" w14:textId="11EEB083" w:rsidR="004A5870" w:rsidRPr="00D72B67" w:rsidRDefault="002C1CA9" w:rsidP="00AA0DDF">
      <w:pPr>
        <w:widowControl w:val="0"/>
        <w:autoSpaceDE w:val="0"/>
        <w:autoSpaceDN w:val="0"/>
        <w:adjustRightInd w:val="0"/>
        <w:spacing w:after="240" w:line="276" w:lineRule="auto"/>
        <w:rPr>
          <w:b/>
          <w:iCs/>
          <w:color w:val="000000" w:themeColor="text1"/>
        </w:rPr>
      </w:pPr>
      <w:r w:rsidRPr="0051505B">
        <w:rPr>
          <w:iCs/>
          <w:color w:val="000000" w:themeColor="text1"/>
          <w:lang w:val="en-GB"/>
        </w:rPr>
        <w:t xml:space="preserve">O’Dell, Tom &amp; Willim, Robert (2011) Composing Ethnography. </w:t>
      </w:r>
      <w:r w:rsidRPr="00D72B67">
        <w:rPr>
          <w:i/>
          <w:color w:val="000000" w:themeColor="text1"/>
        </w:rPr>
        <w:t xml:space="preserve">Ethnologia Europaea, </w:t>
      </w:r>
      <w:r w:rsidRPr="00D72B67">
        <w:rPr>
          <w:color w:val="000000" w:themeColor="text1"/>
        </w:rPr>
        <w:t>41</w:t>
      </w:r>
      <w:r w:rsidR="0053494C" w:rsidRPr="00D72B67">
        <w:rPr>
          <w:color w:val="000000" w:themeColor="text1"/>
        </w:rPr>
        <w:t>(</w:t>
      </w:r>
      <w:r w:rsidRPr="00D72B67">
        <w:rPr>
          <w:color w:val="000000" w:themeColor="text1"/>
        </w:rPr>
        <w:t>1</w:t>
      </w:r>
      <w:r w:rsidR="0053494C" w:rsidRPr="00D72B67">
        <w:rPr>
          <w:color w:val="000000" w:themeColor="text1"/>
        </w:rPr>
        <w:t>):</w:t>
      </w:r>
      <w:r w:rsidR="0053494C" w:rsidRPr="00D72B67">
        <w:rPr>
          <w:iCs/>
          <w:color w:val="000000" w:themeColor="text1"/>
        </w:rPr>
        <w:t xml:space="preserve"> 26-39. </w:t>
      </w:r>
      <w:r w:rsidRPr="00D72B67">
        <w:rPr>
          <w:iCs/>
          <w:color w:val="000000" w:themeColor="text1"/>
        </w:rPr>
        <w:t>(</w:t>
      </w:r>
      <w:r w:rsidRPr="00D72B67">
        <w:rPr>
          <w:b/>
          <w:iCs/>
          <w:color w:val="000000" w:themeColor="text1"/>
        </w:rPr>
        <w:t>13 pages)</w:t>
      </w:r>
    </w:p>
    <w:p w14:paraId="5202FC36" w14:textId="62824C43" w:rsidR="004A5870" w:rsidRPr="0053494C" w:rsidRDefault="004A5870" w:rsidP="005951B0">
      <w:pPr>
        <w:spacing w:line="276" w:lineRule="auto"/>
        <w:rPr>
          <w:lang w:val="en-GB"/>
        </w:rPr>
      </w:pPr>
      <w:r w:rsidRPr="00DF47F0">
        <w:rPr>
          <w:lang w:val="en-US"/>
        </w:rPr>
        <w:t xml:space="preserve">Sjöstedt Landén, Angelika </w:t>
      </w:r>
      <w:r w:rsidR="00891568" w:rsidRPr="00DF47F0">
        <w:rPr>
          <w:lang w:val="en-US"/>
        </w:rPr>
        <w:t>(</w:t>
      </w:r>
      <w:r w:rsidRPr="00DF47F0">
        <w:rPr>
          <w:lang w:val="en-US"/>
        </w:rPr>
        <w:t>2012</w:t>
      </w:r>
      <w:r w:rsidR="00891568" w:rsidRPr="00DF47F0">
        <w:rPr>
          <w:lang w:val="en-US"/>
        </w:rPr>
        <w:t>)</w:t>
      </w:r>
      <w:r w:rsidRPr="00DF47F0">
        <w:rPr>
          <w:lang w:val="en-US"/>
        </w:rPr>
        <w:t xml:space="preserve">. </w:t>
      </w:r>
      <w:r w:rsidRPr="001D2110">
        <w:rPr>
          <w:i/>
          <w:lang w:val="en-GB"/>
        </w:rPr>
        <w:t>Moved by relocation: Professional identification in the decentralization of public sector jobs in Sweden</w:t>
      </w:r>
      <w:r>
        <w:rPr>
          <w:lang w:val="en-GB"/>
        </w:rPr>
        <w:t xml:space="preserve">. </w:t>
      </w:r>
      <w:r w:rsidRPr="00AA0DDF">
        <w:rPr>
          <w:lang w:val="en-GB"/>
        </w:rPr>
        <w:t xml:space="preserve">Diss. Umeå University. </w:t>
      </w:r>
      <w:hyperlink r:id="rId13" w:history="1">
        <w:r w:rsidRPr="0053494C">
          <w:rPr>
            <w:rStyle w:val="Hyperlnk"/>
            <w:lang w:val="en-GB"/>
          </w:rPr>
          <w:t>http://umu.diva-portal.org/smash/get/diva2:550296/FULLTEXT01.pdf</w:t>
        </w:r>
      </w:hyperlink>
      <w:r w:rsidRPr="0053494C">
        <w:rPr>
          <w:lang w:val="en-GB"/>
        </w:rPr>
        <w:t xml:space="preserve"> </w:t>
      </w:r>
      <w:r w:rsidR="0053494C" w:rsidRPr="0053494C">
        <w:rPr>
          <w:b/>
          <w:lang w:val="en-GB"/>
        </w:rPr>
        <w:t>(95 pages</w:t>
      </w:r>
      <w:r w:rsidRPr="0053494C">
        <w:rPr>
          <w:b/>
          <w:lang w:val="en-GB"/>
        </w:rPr>
        <w:t>)</w:t>
      </w:r>
    </w:p>
    <w:p w14:paraId="1E7F9370" w14:textId="77777777" w:rsidR="004A5870" w:rsidRPr="0053494C" w:rsidRDefault="004A5870" w:rsidP="005951B0">
      <w:pPr>
        <w:spacing w:line="276" w:lineRule="auto"/>
        <w:rPr>
          <w:lang w:val="en-GB"/>
        </w:rPr>
      </w:pPr>
    </w:p>
    <w:p w14:paraId="48657DDC" w14:textId="1A636B52" w:rsidR="004A5870" w:rsidRDefault="004A5870" w:rsidP="005951B0">
      <w:pPr>
        <w:spacing w:line="276" w:lineRule="auto"/>
      </w:pPr>
      <w:r w:rsidRPr="004A5870">
        <w:rPr>
          <w:lang w:val="en-GB"/>
        </w:rPr>
        <w:t xml:space="preserve">Sjöstedt Landén, Angelika </w:t>
      </w:r>
      <w:r w:rsidR="00891568">
        <w:rPr>
          <w:lang w:val="en-GB"/>
        </w:rPr>
        <w:t>(</w:t>
      </w:r>
      <w:r w:rsidRPr="004A5870">
        <w:rPr>
          <w:lang w:val="en-GB"/>
        </w:rPr>
        <w:t>2011</w:t>
      </w:r>
      <w:r w:rsidR="00891568">
        <w:rPr>
          <w:lang w:val="en-GB"/>
        </w:rPr>
        <w:t>)</w:t>
      </w:r>
      <w:r w:rsidRPr="004A5870">
        <w:rPr>
          <w:lang w:val="en-GB"/>
        </w:rPr>
        <w:t xml:space="preserve">. </w:t>
      </w:r>
      <w:r w:rsidRPr="003C3784">
        <w:rPr>
          <w:lang w:val="en-GB"/>
        </w:rPr>
        <w:t>From ethnographic ‘self ’-</w:t>
      </w:r>
      <w:r>
        <w:rPr>
          <w:lang w:val="en-GB"/>
        </w:rPr>
        <w:t xml:space="preserve"> </w:t>
      </w:r>
      <w:r w:rsidRPr="003C3784">
        <w:rPr>
          <w:lang w:val="en-GB"/>
        </w:rPr>
        <w:t>discovery to processes</w:t>
      </w:r>
      <w:r>
        <w:rPr>
          <w:lang w:val="en-GB"/>
        </w:rPr>
        <w:t xml:space="preserve"> </w:t>
      </w:r>
      <w:r w:rsidRPr="003C3784">
        <w:rPr>
          <w:lang w:val="en-GB"/>
        </w:rPr>
        <w:t xml:space="preserve">of identification </w:t>
      </w:r>
      <w:r w:rsidRPr="003C3784">
        <w:rPr>
          <w:i/>
          <w:lang w:val="en-GB"/>
        </w:rPr>
        <w:t>Qualitative Research</w:t>
      </w:r>
      <w:r>
        <w:rPr>
          <w:lang w:val="en-GB"/>
        </w:rPr>
        <w:t xml:space="preserve"> </w:t>
      </w:r>
      <w:r w:rsidR="0053494C">
        <w:rPr>
          <w:lang w:val="en-GB"/>
        </w:rPr>
        <w:t xml:space="preserve">11(5): </w:t>
      </w:r>
      <w:r w:rsidRPr="003C3784">
        <w:rPr>
          <w:lang w:val="en-GB"/>
        </w:rPr>
        <w:t>536–551</w:t>
      </w:r>
      <w:r>
        <w:rPr>
          <w:lang w:val="en-GB"/>
        </w:rPr>
        <w:t xml:space="preserve">. </w:t>
      </w:r>
      <w:r w:rsidRPr="004A5870">
        <w:t xml:space="preserve">DOI: 10.1177/1468794111413238. </w:t>
      </w:r>
      <w:hyperlink r:id="rId14" w:history="1">
        <w:r w:rsidRPr="004A5870">
          <w:rPr>
            <w:rStyle w:val="Hyperlnk"/>
          </w:rPr>
          <w:t>https://journals.sagepub.com/doi/pdf/10.1177/1468794111413238</w:t>
        </w:r>
      </w:hyperlink>
      <w:r w:rsidRPr="004A5870">
        <w:t xml:space="preserve"> </w:t>
      </w:r>
      <w:r w:rsidRPr="004A5870">
        <w:rPr>
          <w:b/>
        </w:rPr>
        <w:t>(1</w:t>
      </w:r>
      <w:r w:rsidR="0053494C">
        <w:rPr>
          <w:b/>
        </w:rPr>
        <w:t>6 pages</w:t>
      </w:r>
      <w:r w:rsidRPr="004A5870">
        <w:rPr>
          <w:b/>
        </w:rPr>
        <w:t>)</w:t>
      </w:r>
    </w:p>
    <w:p w14:paraId="5111EDE6" w14:textId="77777777" w:rsidR="004A5870" w:rsidRPr="004A5870" w:rsidRDefault="004A5870" w:rsidP="005951B0">
      <w:pPr>
        <w:spacing w:line="276" w:lineRule="auto"/>
      </w:pPr>
    </w:p>
    <w:p w14:paraId="57929655" w14:textId="1D060006" w:rsidR="004A5870" w:rsidRPr="004A5870" w:rsidRDefault="004A5870" w:rsidP="005951B0">
      <w:pPr>
        <w:spacing w:line="276" w:lineRule="auto"/>
        <w:rPr>
          <w:b/>
          <w:lang w:val="en-GB"/>
        </w:rPr>
      </w:pPr>
      <w:r w:rsidRPr="00DF47F0">
        <w:rPr>
          <w:lang w:val="en-US"/>
        </w:rPr>
        <w:t xml:space="preserve">Sjöstedt Landén, Angelika </w:t>
      </w:r>
      <w:r w:rsidR="00891568" w:rsidRPr="00DF47F0">
        <w:rPr>
          <w:lang w:val="en-US"/>
        </w:rPr>
        <w:t>(</w:t>
      </w:r>
      <w:r w:rsidRPr="00DF47F0">
        <w:rPr>
          <w:lang w:val="en-US"/>
        </w:rPr>
        <w:t>2012</w:t>
      </w:r>
      <w:r w:rsidR="00891568" w:rsidRPr="00DF47F0">
        <w:rPr>
          <w:lang w:val="en-US"/>
        </w:rPr>
        <w:t>)</w:t>
      </w:r>
      <w:r w:rsidRPr="00DF47F0">
        <w:rPr>
          <w:lang w:val="en-US"/>
        </w:rPr>
        <w:t xml:space="preserve">. </w:t>
      </w:r>
      <w:r w:rsidRPr="001D2110">
        <w:rPr>
          <w:lang w:val="en-GB"/>
        </w:rPr>
        <w:t>Moving central knowledge to a northern periphery: exploring logics of public sector job relocation in Sweden</w:t>
      </w:r>
      <w:r>
        <w:rPr>
          <w:lang w:val="en-GB"/>
        </w:rPr>
        <w:t xml:space="preserve">. </w:t>
      </w:r>
      <w:r w:rsidRPr="001D2110">
        <w:rPr>
          <w:i/>
          <w:lang w:val="en-GB"/>
        </w:rPr>
        <w:t>Geografiska Annaler</w:t>
      </w:r>
      <w:r w:rsidRPr="001D2110">
        <w:rPr>
          <w:lang w:val="en-GB"/>
        </w:rPr>
        <w:t>. Series B, Human Geography. 94(4):</w:t>
      </w:r>
      <w:r>
        <w:rPr>
          <w:lang w:val="en-GB"/>
        </w:rPr>
        <w:t xml:space="preserve"> </w:t>
      </w:r>
      <w:r w:rsidRPr="001D2110">
        <w:rPr>
          <w:lang w:val="en-GB"/>
        </w:rPr>
        <w:t>333-350</w:t>
      </w:r>
      <w:r>
        <w:rPr>
          <w:lang w:val="en-GB"/>
        </w:rPr>
        <w:t xml:space="preserve">. </w:t>
      </w:r>
      <w:hyperlink r:id="rId15" w:history="1">
        <w:r w:rsidRPr="004A5870">
          <w:rPr>
            <w:rStyle w:val="Hyperlnk"/>
            <w:lang w:val="en-GB"/>
          </w:rPr>
          <w:t>http://eds.a.ebscohost.com/eds/pdfviewer/pdfviewer?vid=11&amp;sid=3ac73842-0f24-4fb0-8978-0c6e55ffdbf0%40sessionmgr4007</w:t>
        </w:r>
      </w:hyperlink>
      <w:r w:rsidRPr="004A5870">
        <w:rPr>
          <w:lang w:val="en-GB"/>
        </w:rPr>
        <w:t xml:space="preserve"> </w:t>
      </w:r>
      <w:r w:rsidR="0053494C">
        <w:rPr>
          <w:b/>
          <w:lang w:val="en-GB"/>
        </w:rPr>
        <w:t>(19 pages</w:t>
      </w:r>
      <w:r w:rsidRPr="004A5870">
        <w:rPr>
          <w:b/>
          <w:lang w:val="en-GB"/>
        </w:rPr>
        <w:t>)</w:t>
      </w:r>
    </w:p>
    <w:p w14:paraId="47676673" w14:textId="77777777" w:rsidR="00DF47F0" w:rsidRPr="00DF47F0" w:rsidRDefault="0051505B" w:rsidP="005951B0">
      <w:pPr>
        <w:widowControl w:val="0"/>
        <w:autoSpaceDE w:val="0"/>
        <w:autoSpaceDN w:val="0"/>
        <w:adjustRightInd w:val="0"/>
        <w:spacing w:after="240" w:line="276" w:lineRule="auto"/>
        <w:rPr>
          <w:b/>
          <w:color w:val="000000" w:themeColor="text1"/>
          <w:lang w:val="en-GB"/>
        </w:rPr>
      </w:pPr>
      <w:r w:rsidRPr="00DF47F0">
        <w:rPr>
          <w:b/>
          <w:iCs/>
          <w:color w:val="000000" w:themeColor="text1"/>
        </w:rPr>
        <w:br/>
      </w:r>
      <w:r w:rsidR="00DF47F0" w:rsidRPr="00D72B67">
        <w:rPr>
          <w:color w:val="000000" w:themeColor="text1"/>
        </w:rPr>
        <w:t xml:space="preserve">Tsing, Anna et al.: ”Introduction. </w:t>
      </w:r>
      <w:r w:rsidR="00DF47F0" w:rsidRPr="00D72B67">
        <w:rPr>
          <w:color w:val="000000" w:themeColor="text1"/>
          <w:lang w:val="en-GB"/>
        </w:rPr>
        <w:t xml:space="preserve">Bodies Tumbled into Bodies” in Tsing et al (red.) Arts of Living on a Damaged Planet, University of Minnesota Press, 2017 pp. 1-12 </w:t>
      </w:r>
      <w:r w:rsidR="00DF47F0" w:rsidRPr="00DF47F0">
        <w:rPr>
          <w:b/>
          <w:color w:val="000000" w:themeColor="text1"/>
          <w:lang w:val="en-GB"/>
        </w:rPr>
        <w:t>(13 pages).</w:t>
      </w:r>
    </w:p>
    <w:p w14:paraId="410FF535" w14:textId="0A7F0ECC" w:rsidR="002C1CA9" w:rsidRPr="00AA0DDF" w:rsidRDefault="003B6B6C" w:rsidP="005951B0">
      <w:pPr>
        <w:widowControl w:val="0"/>
        <w:autoSpaceDE w:val="0"/>
        <w:autoSpaceDN w:val="0"/>
        <w:adjustRightInd w:val="0"/>
        <w:spacing w:after="240" w:line="276" w:lineRule="auto"/>
        <w:rPr>
          <w:b/>
          <w:iCs/>
          <w:color w:val="000000" w:themeColor="text1"/>
          <w:lang w:val="en-GB"/>
        </w:rPr>
      </w:pPr>
      <w:r w:rsidRPr="0051505B">
        <w:rPr>
          <w:color w:val="000000" w:themeColor="text1"/>
          <w:lang w:val="en-US"/>
        </w:rPr>
        <w:t>Verran, Helen</w:t>
      </w:r>
      <w:r w:rsidR="0051505B" w:rsidRPr="0051505B">
        <w:rPr>
          <w:color w:val="000000" w:themeColor="text1"/>
          <w:lang w:val="en-US"/>
        </w:rPr>
        <w:t xml:space="preserve"> (2013).</w:t>
      </w:r>
      <w:r w:rsidRPr="0051505B">
        <w:rPr>
          <w:color w:val="000000" w:themeColor="text1"/>
          <w:lang w:val="en-US"/>
        </w:rPr>
        <w:t xml:space="preserve"> Engagements between disparate knowledge traditions: Toward doing difference generatively and in good faith </w:t>
      </w:r>
      <w:r w:rsidR="0051505B" w:rsidRPr="0051505B">
        <w:rPr>
          <w:color w:val="000000" w:themeColor="text1"/>
          <w:lang w:val="en-US"/>
        </w:rPr>
        <w:t>In:</w:t>
      </w:r>
      <w:r w:rsidRPr="0051505B">
        <w:rPr>
          <w:color w:val="000000" w:themeColor="text1"/>
          <w:lang w:val="en-US"/>
        </w:rPr>
        <w:t xml:space="preserve"> </w:t>
      </w:r>
      <w:r w:rsidR="0051505B" w:rsidRPr="0051505B">
        <w:rPr>
          <w:color w:val="000000" w:themeColor="text1"/>
          <w:lang w:val="en-US"/>
        </w:rPr>
        <w:t xml:space="preserve">Green, Lesley (Ed.) </w:t>
      </w:r>
      <w:r w:rsidRPr="0051505B">
        <w:rPr>
          <w:i/>
          <w:color w:val="000000" w:themeColor="text1"/>
          <w:lang w:val="en-US"/>
        </w:rPr>
        <w:t>Contested Ecologies: Dialogues in the South on nature and Knowledge</w:t>
      </w:r>
      <w:r w:rsidR="0051505B" w:rsidRPr="0051505B">
        <w:rPr>
          <w:color w:val="000000" w:themeColor="text1"/>
          <w:lang w:val="en-US"/>
        </w:rPr>
        <w:t xml:space="preserve">. Cape Town: </w:t>
      </w:r>
      <w:r w:rsidRPr="0051505B">
        <w:rPr>
          <w:color w:val="000000" w:themeColor="text1"/>
          <w:lang w:val="en-US"/>
        </w:rPr>
        <w:t>HSRC Press</w:t>
      </w:r>
      <w:r w:rsidR="0051505B" w:rsidRPr="0051505B">
        <w:rPr>
          <w:color w:val="000000" w:themeColor="text1"/>
          <w:lang w:val="en-US"/>
        </w:rPr>
        <w:t xml:space="preserve">. </w:t>
      </w:r>
      <w:r w:rsidRPr="0051505B">
        <w:rPr>
          <w:color w:val="000000" w:themeColor="text1"/>
          <w:lang w:val="en-US"/>
        </w:rPr>
        <w:t>pp 141-161</w:t>
      </w:r>
      <w:r w:rsidR="0051505B" w:rsidRPr="0051505B">
        <w:rPr>
          <w:color w:val="000000" w:themeColor="text1"/>
          <w:lang w:val="en-US"/>
        </w:rPr>
        <w:t>.</w:t>
      </w:r>
      <w:r w:rsidR="0051505B" w:rsidRPr="0051505B">
        <w:rPr>
          <w:color w:val="000000" w:themeColor="text1"/>
          <w:shd w:val="clear" w:color="auto" w:fill="FFFFFF"/>
          <w:lang w:val="en-GB"/>
        </w:rPr>
        <w:t xml:space="preserve"> ISBN: </w:t>
      </w:r>
      <w:r w:rsidR="0051505B" w:rsidRPr="0051505B">
        <w:rPr>
          <w:color w:val="000000" w:themeColor="text1"/>
          <w:lang w:val="en-GB"/>
        </w:rPr>
        <w:t xml:space="preserve">978-07969-2428-5 </w:t>
      </w:r>
      <w:r w:rsidRPr="0051505B">
        <w:rPr>
          <w:b/>
          <w:color w:val="000000" w:themeColor="text1"/>
          <w:lang w:val="en-US"/>
        </w:rPr>
        <w:t xml:space="preserve">(22 </w:t>
      </w:r>
      <w:r w:rsidR="00C13C93" w:rsidRPr="0051505B">
        <w:rPr>
          <w:b/>
          <w:color w:val="000000" w:themeColor="text1"/>
          <w:lang w:val="en-US"/>
        </w:rPr>
        <w:t>pages</w:t>
      </w:r>
      <w:r w:rsidRPr="0051505B">
        <w:rPr>
          <w:b/>
          <w:color w:val="000000" w:themeColor="text1"/>
          <w:lang w:val="en-US"/>
        </w:rPr>
        <w:t>)</w:t>
      </w:r>
    </w:p>
    <w:p w14:paraId="6F696F2F" w14:textId="2BE44F4F" w:rsidR="004A5870" w:rsidRDefault="004A5870" w:rsidP="005951B0">
      <w:pPr>
        <w:spacing w:line="276" w:lineRule="auto"/>
        <w:rPr>
          <w:lang w:val="en-GB"/>
        </w:rPr>
      </w:pPr>
      <w:r w:rsidRPr="00E70E1B">
        <w:rPr>
          <w:lang w:val="en-GB"/>
        </w:rPr>
        <w:t>Walby</w:t>
      </w:r>
      <w:r>
        <w:rPr>
          <w:lang w:val="en-GB"/>
        </w:rPr>
        <w:t xml:space="preserve">, </w:t>
      </w:r>
      <w:r w:rsidRPr="00E70E1B">
        <w:rPr>
          <w:lang w:val="en-GB"/>
        </w:rPr>
        <w:t>Sylvia</w:t>
      </w:r>
      <w:r>
        <w:rPr>
          <w:lang w:val="en-GB"/>
        </w:rPr>
        <w:t xml:space="preserve">, </w:t>
      </w:r>
      <w:r w:rsidRPr="00E70E1B">
        <w:rPr>
          <w:lang w:val="en-GB"/>
        </w:rPr>
        <w:t>Armstrong</w:t>
      </w:r>
      <w:r>
        <w:rPr>
          <w:lang w:val="en-GB"/>
        </w:rPr>
        <w:t>,</w:t>
      </w:r>
      <w:r w:rsidRPr="00E70E1B">
        <w:rPr>
          <w:lang w:val="en-GB"/>
        </w:rPr>
        <w:t xml:space="preserve"> Jo</w:t>
      </w:r>
      <w:r>
        <w:rPr>
          <w:lang w:val="en-GB"/>
        </w:rPr>
        <w:t xml:space="preserve">, </w:t>
      </w:r>
      <w:r w:rsidRPr="00E70E1B">
        <w:rPr>
          <w:lang w:val="en-GB"/>
        </w:rPr>
        <w:t>Strid</w:t>
      </w:r>
      <w:r>
        <w:rPr>
          <w:lang w:val="en-GB"/>
        </w:rPr>
        <w:t>,</w:t>
      </w:r>
      <w:r w:rsidRPr="00E70E1B">
        <w:rPr>
          <w:lang w:val="en-GB"/>
        </w:rPr>
        <w:t xml:space="preserve"> Sofia</w:t>
      </w:r>
      <w:r>
        <w:rPr>
          <w:lang w:val="en-GB"/>
        </w:rPr>
        <w:t xml:space="preserve"> </w:t>
      </w:r>
      <w:r w:rsidR="00891568">
        <w:rPr>
          <w:lang w:val="en-GB"/>
        </w:rPr>
        <w:t>(</w:t>
      </w:r>
      <w:r>
        <w:rPr>
          <w:lang w:val="en-GB"/>
        </w:rPr>
        <w:t>2012</w:t>
      </w:r>
      <w:r w:rsidR="00891568">
        <w:rPr>
          <w:lang w:val="en-GB"/>
        </w:rPr>
        <w:t>)</w:t>
      </w:r>
      <w:r>
        <w:rPr>
          <w:lang w:val="en-GB"/>
        </w:rPr>
        <w:t>.</w:t>
      </w:r>
      <w:r w:rsidRPr="00E70E1B">
        <w:rPr>
          <w:lang w:val="en-GB"/>
        </w:rPr>
        <w:t xml:space="preserve"> Intersectionality: Multiple Inequalities in Social Theory</w:t>
      </w:r>
      <w:r>
        <w:rPr>
          <w:lang w:val="en-GB"/>
        </w:rPr>
        <w:t xml:space="preserve">. </w:t>
      </w:r>
      <w:r w:rsidRPr="00E70E1B">
        <w:rPr>
          <w:i/>
          <w:lang w:val="en-GB"/>
        </w:rPr>
        <w:t>Sociology</w:t>
      </w:r>
      <w:r>
        <w:rPr>
          <w:lang w:val="en-GB"/>
        </w:rPr>
        <w:t>,</w:t>
      </w:r>
      <w:r w:rsidRPr="00E70E1B">
        <w:rPr>
          <w:lang w:val="en-GB"/>
        </w:rPr>
        <w:t xml:space="preserve"> 46</w:t>
      </w:r>
      <w:r w:rsidR="005951B0">
        <w:rPr>
          <w:lang w:val="en-GB"/>
        </w:rPr>
        <w:t xml:space="preserve"> </w:t>
      </w:r>
      <w:r w:rsidRPr="00E70E1B">
        <w:rPr>
          <w:lang w:val="en-GB"/>
        </w:rPr>
        <w:t>(2):</w:t>
      </w:r>
      <w:r w:rsidR="005951B0">
        <w:rPr>
          <w:lang w:val="en-GB"/>
        </w:rPr>
        <w:t xml:space="preserve"> </w:t>
      </w:r>
      <w:r>
        <w:rPr>
          <w:lang w:val="en-GB"/>
        </w:rPr>
        <w:t xml:space="preserve">224-240 </w:t>
      </w:r>
      <w:hyperlink r:id="rId16" w:history="1">
        <w:r w:rsidRPr="00431A8E">
          <w:rPr>
            <w:rStyle w:val="Hyperlnk"/>
            <w:lang w:val="en-GB"/>
          </w:rPr>
          <w:t>https://journals.sagepub.com/doi/pdf/10.1177/0038038511416164</w:t>
        </w:r>
      </w:hyperlink>
      <w:r>
        <w:rPr>
          <w:lang w:val="en-GB"/>
        </w:rPr>
        <w:t xml:space="preserve"> </w:t>
      </w:r>
      <w:r w:rsidR="005951B0">
        <w:rPr>
          <w:b/>
          <w:lang w:val="en-GB"/>
        </w:rPr>
        <w:t>(17 pages</w:t>
      </w:r>
      <w:r w:rsidRPr="004A5870">
        <w:rPr>
          <w:b/>
          <w:lang w:val="en-GB"/>
        </w:rPr>
        <w:t>)</w:t>
      </w:r>
    </w:p>
    <w:p w14:paraId="08A03F88" w14:textId="77777777" w:rsidR="00442883" w:rsidRDefault="00442883" w:rsidP="005951B0">
      <w:pPr>
        <w:spacing w:line="276" w:lineRule="auto"/>
        <w:rPr>
          <w:b/>
          <w:color w:val="000000" w:themeColor="text1"/>
          <w:lang w:val="en-GB"/>
        </w:rPr>
      </w:pPr>
    </w:p>
    <w:p w14:paraId="7494B993" w14:textId="6AF12FA2" w:rsidR="00442883" w:rsidRPr="00442883" w:rsidRDefault="00442883" w:rsidP="005951B0">
      <w:pPr>
        <w:spacing w:line="276" w:lineRule="auto"/>
        <w:rPr>
          <w:b/>
          <w:color w:val="000000" w:themeColor="text1"/>
          <w:lang w:val="en-GB"/>
        </w:rPr>
      </w:pPr>
      <w:r w:rsidRPr="00442883">
        <w:rPr>
          <w:b/>
          <w:color w:val="000000" w:themeColor="text1"/>
          <w:lang w:val="en-GB"/>
        </w:rPr>
        <w:lastRenderedPageBreak/>
        <w:t xml:space="preserve">Total number of </w:t>
      </w:r>
      <w:r>
        <w:rPr>
          <w:b/>
          <w:color w:val="000000" w:themeColor="text1"/>
          <w:lang w:val="en-GB"/>
        </w:rPr>
        <w:t xml:space="preserve">obligatory </w:t>
      </w:r>
      <w:r w:rsidRPr="00442883">
        <w:rPr>
          <w:b/>
          <w:color w:val="000000" w:themeColor="text1"/>
          <w:lang w:val="en-GB"/>
        </w:rPr>
        <w:t xml:space="preserve">pages: </w:t>
      </w:r>
      <w:r w:rsidR="005951B0">
        <w:rPr>
          <w:b/>
          <w:color w:val="000000" w:themeColor="text1"/>
          <w:lang w:val="en-GB"/>
        </w:rPr>
        <w:t>567</w:t>
      </w:r>
    </w:p>
    <w:p w14:paraId="1C3ECB92" w14:textId="06B1F317" w:rsidR="002C1CA9" w:rsidRPr="0051505B" w:rsidRDefault="00442883" w:rsidP="005951B0">
      <w:pPr>
        <w:widowControl w:val="0"/>
        <w:autoSpaceDE w:val="0"/>
        <w:autoSpaceDN w:val="0"/>
        <w:adjustRightInd w:val="0"/>
        <w:spacing w:after="240" w:line="276" w:lineRule="auto"/>
        <w:rPr>
          <w:b/>
          <w:iCs/>
          <w:color w:val="000000" w:themeColor="text1"/>
          <w:lang w:val="en-GB"/>
        </w:rPr>
      </w:pPr>
      <w:r>
        <w:rPr>
          <w:b/>
          <w:iCs/>
          <w:color w:val="000000" w:themeColor="text1"/>
          <w:lang w:val="en-GB"/>
        </w:rPr>
        <w:br/>
      </w:r>
      <w:r w:rsidR="00CC73FF" w:rsidRPr="0051505B">
        <w:rPr>
          <w:b/>
          <w:iCs/>
          <w:color w:val="000000" w:themeColor="text1"/>
          <w:lang w:val="en-GB"/>
        </w:rPr>
        <w:t>Non-obligatory</w:t>
      </w:r>
    </w:p>
    <w:p w14:paraId="2203DEAD" w14:textId="0E600AB1" w:rsidR="00CC73FF" w:rsidRPr="0051505B" w:rsidRDefault="00CC73FF" w:rsidP="005951B0">
      <w:pPr>
        <w:widowControl w:val="0"/>
        <w:autoSpaceDE w:val="0"/>
        <w:autoSpaceDN w:val="0"/>
        <w:adjustRightInd w:val="0"/>
        <w:spacing w:after="240" w:line="276" w:lineRule="auto"/>
        <w:rPr>
          <w:b/>
          <w:color w:val="000000" w:themeColor="text1"/>
          <w:lang w:val="en-GB"/>
        </w:rPr>
      </w:pPr>
      <w:r w:rsidRPr="0051505B">
        <w:rPr>
          <w:color w:val="000000" w:themeColor="text1"/>
          <w:lang w:val="en-GB"/>
        </w:rPr>
        <w:t xml:space="preserve">Ehn, Billy, Löfgren, Orvar, &amp; Wilk, Richard (2015). </w:t>
      </w:r>
      <w:r w:rsidRPr="0051505B">
        <w:rPr>
          <w:i/>
          <w:iCs/>
          <w:color w:val="000000" w:themeColor="text1"/>
          <w:lang w:val="en-GB"/>
        </w:rPr>
        <w:t>Exploring Everyday Life: Strategies for Ethnography and Cultural Analysis</w:t>
      </w:r>
      <w:r w:rsidRPr="0051505B">
        <w:rPr>
          <w:color w:val="000000" w:themeColor="text1"/>
          <w:lang w:val="en-GB"/>
        </w:rPr>
        <w:t>.</w:t>
      </w:r>
      <w:r w:rsidR="0051505B" w:rsidRPr="0051505B">
        <w:rPr>
          <w:color w:val="000000" w:themeColor="text1"/>
          <w:lang w:val="en-GB"/>
        </w:rPr>
        <w:t xml:space="preserve"> Lanham: Rowman &amp; Littlefield. p</w:t>
      </w:r>
      <w:r w:rsidRPr="0051505B">
        <w:rPr>
          <w:color w:val="000000" w:themeColor="text1"/>
          <w:lang w:val="en-GB"/>
        </w:rPr>
        <w:t xml:space="preserve">p. 61-130. ISBN: 978-0-7591-2406-6 </w:t>
      </w:r>
      <w:r w:rsidRPr="0051505B">
        <w:rPr>
          <w:b/>
          <w:color w:val="000000" w:themeColor="text1"/>
          <w:lang w:val="en-GB"/>
        </w:rPr>
        <w:t xml:space="preserve">(72 pages) </w:t>
      </w:r>
    </w:p>
    <w:p w14:paraId="76E4B2E0" w14:textId="42B75CB1" w:rsidR="00D46FB4" w:rsidRPr="0051505B" w:rsidRDefault="00CC73FF" w:rsidP="00AA0DDF">
      <w:pPr>
        <w:widowControl w:val="0"/>
        <w:autoSpaceDE w:val="0"/>
        <w:autoSpaceDN w:val="0"/>
        <w:adjustRightInd w:val="0"/>
        <w:spacing w:after="240" w:line="276" w:lineRule="auto"/>
        <w:rPr>
          <w:color w:val="000000" w:themeColor="text1"/>
          <w:lang w:val="en-GB"/>
        </w:rPr>
      </w:pPr>
      <w:r w:rsidRPr="0051505B">
        <w:rPr>
          <w:b/>
          <w:iCs/>
          <w:color w:val="000000" w:themeColor="text1"/>
          <w:lang w:val="en-GB"/>
        </w:rPr>
        <w:t>Further non-obligatory readings can be presented during the course.</w:t>
      </w:r>
    </w:p>
    <w:sectPr w:rsidR="00D46FB4" w:rsidRPr="0051505B" w:rsidSect="00385153">
      <w:headerReference w:type="first" r:id="rId17"/>
      <w:footerReference w:type="first" r:id="rId18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364D" w14:textId="77777777" w:rsidR="00CD1178" w:rsidRDefault="00CD1178">
      <w:r>
        <w:separator/>
      </w:r>
    </w:p>
  </w:endnote>
  <w:endnote w:type="continuationSeparator" w:id="0">
    <w:p w14:paraId="27EB530D" w14:textId="77777777" w:rsidR="00CD1178" w:rsidRDefault="00CD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libri"/>
    <w:panose1 w:val="020B0502020104020203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B800" w14:textId="102579BC" w:rsidR="00F27693" w:rsidRDefault="00EE3FB9" w:rsidP="00385153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E2734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057C7" w14:textId="77777777" w:rsidR="00CD1178" w:rsidRDefault="00CD1178">
      <w:r>
        <w:separator/>
      </w:r>
    </w:p>
  </w:footnote>
  <w:footnote w:type="continuationSeparator" w:id="0">
    <w:p w14:paraId="0510319D" w14:textId="77777777" w:rsidR="00CD1178" w:rsidRDefault="00CD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4E30D" w14:textId="77777777" w:rsidR="00F27693" w:rsidRDefault="00E477A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EF683" wp14:editId="0C33A8BB">
              <wp:simplePos x="0" y="0"/>
              <wp:positionH relativeFrom="column">
                <wp:posOffset>1371600</wp:posOffset>
              </wp:positionH>
              <wp:positionV relativeFrom="paragraph">
                <wp:posOffset>467360</wp:posOffset>
              </wp:positionV>
              <wp:extent cx="4343400" cy="800100"/>
              <wp:effectExtent l="0" t="0" r="0" b="0"/>
              <wp:wrapTight wrapText="bothSides">
                <wp:wrapPolygon edited="0">
                  <wp:start x="-47" y="0"/>
                  <wp:lineTo x="-47" y="21343"/>
                  <wp:lineTo x="21600" y="21343"/>
                  <wp:lineTo x="21600" y="0"/>
                  <wp:lineTo x="-47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26A8" w14:textId="33223E9E" w:rsidR="00F27693" w:rsidRPr="002C1CA9" w:rsidRDefault="001D1DB2" w:rsidP="00385153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Helvetica"/>
                              <w:b/>
                              <w:sz w:val="32"/>
                              <w:lang w:val="en-GB"/>
                            </w:rPr>
                            <w:t>LIST OF LITERATURE</w:t>
                          </w:r>
                        </w:p>
                        <w:p w14:paraId="1902BF98" w14:textId="77777777" w:rsidR="00F27693" w:rsidRPr="002C1CA9" w:rsidRDefault="00EE3FB9" w:rsidP="00385153">
                          <w:pPr>
                            <w:pStyle w:val="Sidhuv"/>
                            <w:rPr>
                              <w:rFonts w:ascii="Times New Roman" w:hAnsi="Times New Roman"/>
                              <w:b/>
                              <w:sz w:val="28"/>
                              <w:lang w:val="en-GB"/>
                            </w:rPr>
                          </w:pPr>
                          <w:r w:rsidRPr="002C1CA9">
                            <w:rPr>
                              <w:rFonts w:ascii="Times New Roman" w:hAnsi="Times New Roman"/>
                              <w:b/>
                              <w:lang w:val="en-GB"/>
                            </w:rPr>
                            <w:t xml:space="preserve">TKAN18 </w:t>
                          </w:r>
                          <w:r w:rsidRPr="002C1CA9">
                            <w:rPr>
                              <w:rFonts w:ascii="Times New Roman" w:eastAsiaTheme="minorEastAsia" w:hAnsi="Times New Roman"/>
                              <w:b/>
                              <w:color w:val="242424"/>
                              <w:lang w:val="en-GB" w:eastAsia="ja-JP"/>
                            </w:rPr>
                            <w:t>Applied Cultural Analysis: Strategies for Composing Cultural Analysis</w:t>
                          </w:r>
                          <w:r w:rsidRPr="002C1CA9">
                            <w:rPr>
                              <w:rFonts w:ascii="Times New Roman" w:hAnsi="Times New Roman"/>
                              <w:b/>
                              <w:sz w:val="28"/>
                              <w:lang w:val="en-GB"/>
                            </w:rPr>
                            <w:t xml:space="preserve">, 15 hp </w:t>
                          </w:r>
                        </w:p>
                        <w:p w14:paraId="197CE56A" w14:textId="77777777" w:rsidR="00F27693" w:rsidRPr="002C1CA9" w:rsidRDefault="00CD1178" w:rsidP="00385153">
                          <w:pPr>
                            <w:pStyle w:val="Sidhuv"/>
                            <w:rPr>
                              <w:sz w:val="28"/>
                              <w:lang w:val="en-GB"/>
                            </w:rPr>
                          </w:pPr>
                        </w:p>
                        <w:p w14:paraId="6779DA03" w14:textId="77777777" w:rsidR="00F27693" w:rsidRPr="002C1CA9" w:rsidRDefault="00CD1178" w:rsidP="00385153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EF6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pt;margin-top:36.8pt;width:34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" stroked="f">
              <v:path arrowok="t"/>
              <v:textbox>
                <w:txbxContent>
                  <w:p w14:paraId="202726A8" w14:textId="33223E9E" w:rsidR="00F27693" w:rsidRPr="002C1CA9" w:rsidRDefault="001D1DB2" w:rsidP="00385153">
                    <w:pPr>
                      <w:pStyle w:val="Sidhuv"/>
                      <w:rPr>
                        <w:rFonts w:ascii="Times New Roman" w:hAnsi="Times New Roman" w:cs="Helvetica"/>
                        <w:b/>
                        <w:lang w:val="en-GB"/>
                      </w:rPr>
                    </w:pPr>
                    <w:r>
                      <w:rPr>
                        <w:rFonts w:ascii="Times New Roman" w:hAnsi="Times New Roman" w:cs="Helvetica"/>
                        <w:b/>
                        <w:sz w:val="32"/>
                        <w:lang w:val="en-GB"/>
                      </w:rPr>
                      <w:t>LIST OF LITERATURE</w:t>
                    </w:r>
                  </w:p>
                  <w:p w14:paraId="1902BF98" w14:textId="77777777" w:rsidR="00F27693" w:rsidRPr="002C1CA9" w:rsidRDefault="00EE3FB9" w:rsidP="00385153">
                    <w:pPr>
                      <w:pStyle w:val="Sidhuv"/>
                      <w:rPr>
                        <w:rFonts w:ascii="Times New Roman" w:hAnsi="Times New Roman"/>
                        <w:b/>
                        <w:sz w:val="28"/>
                        <w:lang w:val="en-GB"/>
                      </w:rPr>
                    </w:pPr>
                    <w:r w:rsidRPr="002C1CA9">
                      <w:rPr>
                        <w:rFonts w:ascii="Times New Roman" w:hAnsi="Times New Roman"/>
                        <w:b/>
                        <w:lang w:val="en-GB"/>
                      </w:rPr>
                      <w:t xml:space="preserve">TKAN18 </w:t>
                    </w:r>
                    <w:r w:rsidRPr="002C1CA9">
                      <w:rPr>
                        <w:rFonts w:ascii="Times New Roman" w:eastAsiaTheme="minorEastAsia" w:hAnsi="Times New Roman"/>
                        <w:b/>
                        <w:color w:val="242424"/>
                        <w:lang w:val="en-GB" w:eastAsia="ja-JP"/>
                      </w:rPr>
                      <w:t>Applied Cultural Analysis: Strategies for Composing Cultural Analysis</w:t>
                    </w:r>
                    <w:r w:rsidRPr="002C1CA9">
                      <w:rPr>
                        <w:rFonts w:ascii="Times New Roman" w:hAnsi="Times New Roman"/>
                        <w:b/>
                        <w:sz w:val="28"/>
                        <w:lang w:val="en-GB"/>
                      </w:rPr>
                      <w:t xml:space="preserve">, 15 hp </w:t>
                    </w:r>
                  </w:p>
                  <w:p w14:paraId="197CE56A" w14:textId="77777777" w:rsidR="00F27693" w:rsidRPr="002C1CA9" w:rsidRDefault="00D72B67" w:rsidP="00385153">
                    <w:pPr>
                      <w:pStyle w:val="Sidhuv"/>
                      <w:rPr>
                        <w:sz w:val="28"/>
                        <w:lang w:val="en-GB"/>
                      </w:rPr>
                    </w:pPr>
                  </w:p>
                  <w:p w14:paraId="6779DA03" w14:textId="77777777" w:rsidR="00F27693" w:rsidRPr="002C1CA9" w:rsidRDefault="00D72B67" w:rsidP="00385153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CB6B2" wp14:editId="12599D50">
              <wp:simplePos x="0" y="0"/>
              <wp:positionH relativeFrom="column">
                <wp:posOffset>5486400</wp:posOffset>
              </wp:positionH>
              <wp:positionV relativeFrom="paragraph">
                <wp:posOffset>924560</wp:posOffset>
              </wp:positionV>
              <wp:extent cx="228600" cy="1143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AE4F6" w14:textId="77777777" w:rsidR="007C53F3" w:rsidRDefault="007C53F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CB6B2" id="Text Box 5" o:spid="_x0000_s1027" type="#_x0000_t202" style="position:absolute;margin-left:6in;margin-top:72.8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" filled="f" stroked="f">
              <v:path arrowok="t"/>
              <v:textbox inset=",7.2pt,,7.2pt">
                <w:txbxContent>
                  <w:p w14:paraId="483AE4F6" w14:textId="77777777" w:rsidR="007C53F3" w:rsidRDefault="007C53F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F4C6F4" wp14:editId="53813DA8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375"/>
              <wp:lineTo x="21319" y="21375"/>
              <wp:lineTo x="21319" y="0"/>
              <wp:lineTo x="0" y="0"/>
            </wp:wrapPolygon>
          </wp:wrapTight>
          <wp:docPr id="1" name="Bild 2" descr="lue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ue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F26"/>
    <w:multiLevelType w:val="hybridMultilevel"/>
    <w:tmpl w:val="3508F6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5456"/>
    <w:multiLevelType w:val="hybridMultilevel"/>
    <w:tmpl w:val="4FD87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9"/>
    <w:rsid w:val="00025038"/>
    <w:rsid w:val="00073836"/>
    <w:rsid w:val="0009486B"/>
    <w:rsid w:val="000B4F0E"/>
    <w:rsid w:val="000B7141"/>
    <w:rsid w:val="000C0867"/>
    <w:rsid w:val="00106FFB"/>
    <w:rsid w:val="00193F22"/>
    <w:rsid w:val="001D1DB2"/>
    <w:rsid w:val="0023503A"/>
    <w:rsid w:val="002529CE"/>
    <w:rsid w:val="002630BA"/>
    <w:rsid w:val="00266568"/>
    <w:rsid w:val="002C1CA9"/>
    <w:rsid w:val="00311E70"/>
    <w:rsid w:val="00323BAE"/>
    <w:rsid w:val="0033006D"/>
    <w:rsid w:val="00332B3E"/>
    <w:rsid w:val="00360A04"/>
    <w:rsid w:val="00363B23"/>
    <w:rsid w:val="00390AEF"/>
    <w:rsid w:val="0039329F"/>
    <w:rsid w:val="003976A9"/>
    <w:rsid w:val="003B6B6C"/>
    <w:rsid w:val="003C7354"/>
    <w:rsid w:val="003F4279"/>
    <w:rsid w:val="00424200"/>
    <w:rsid w:val="00442883"/>
    <w:rsid w:val="004962E1"/>
    <w:rsid w:val="004A5870"/>
    <w:rsid w:val="004C3084"/>
    <w:rsid w:val="0051505B"/>
    <w:rsid w:val="0053494C"/>
    <w:rsid w:val="0058725B"/>
    <w:rsid w:val="005951B0"/>
    <w:rsid w:val="005E65D8"/>
    <w:rsid w:val="00683238"/>
    <w:rsid w:val="006A242C"/>
    <w:rsid w:val="006C607F"/>
    <w:rsid w:val="006E579C"/>
    <w:rsid w:val="007741C1"/>
    <w:rsid w:val="00790B22"/>
    <w:rsid w:val="007B5142"/>
    <w:rsid w:val="007C53F3"/>
    <w:rsid w:val="007E2C8D"/>
    <w:rsid w:val="00805C45"/>
    <w:rsid w:val="00827AA2"/>
    <w:rsid w:val="0087551F"/>
    <w:rsid w:val="00891568"/>
    <w:rsid w:val="008934A0"/>
    <w:rsid w:val="008D2775"/>
    <w:rsid w:val="008F01AE"/>
    <w:rsid w:val="00926FD7"/>
    <w:rsid w:val="00937265"/>
    <w:rsid w:val="009950C1"/>
    <w:rsid w:val="00996677"/>
    <w:rsid w:val="009B3B8A"/>
    <w:rsid w:val="009E279D"/>
    <w:rsid w:val="009E3EAD"/>
    <w:rsid w:val="009E692B"/>
    <w:rsid w:val="00A21B28"/>
    <w:rsid w:val="00A23716"/>
    <w:rsid w:val="00A557ED"/>
    <w:rsid w:val="00A96D84"/>
    <w:rsid w:val="00AA0DDF"/>
    <w:rsid w:val="00AC5F92"/>
    <w:rsid w:val="00AE76A7"/>
    <w:rsid w:val="00B003A5"/>
    <w:rsid w:val="00B627C9"/>
    <w:rsid w:val="00BC6831"/>
    <w:rsid w:val="00BE2734"/>
    <w:rsid w:val="00BE4274"/>
    <w:rsid w:val="00C13C93"/>
    <w:rsid w:val="00C174B6"/>
    <w:rsid w:val="00C61645"/>
    <w:rsid w:val="00CA60A0"/>
    <w:rsid w:val="00CC73FF"/>
    <w:rsid w:val="00CD1178"/>
    <w:rsid w:val="00CD3F44"/>
    <w:rsid w:val="00D319ED"/>
    <w:rsid w:val="00D33CDB"/>
    <w:rsid w:val="00D46FB4"/>
    <w:rsid w:val="00D50642"/>
    <w:rsid w:val="00D63643"/>
    <w:rsid w:val="00D72B67"/>
    <w:rsid w:val="00D934C9"/>
    <w:rsid w:val="00DA0D75"/>
    <w:rsid w:val="00DB21C1"/>
    <w:rsid w:val="00DC22E3"/>
    <w:rsid w:val="00DC7E2F"/>
    <w:rsid w:val="00DF47F0"/>
    <w:rsid w:val="00E32717"/>
    <w:rsid w:val="00E477A6"/>
    <w:rsid w:val="00E71A2E"/>
    <w:rsid w:val="00EE3FB9"/>
    <w:rsid w:val="00EF750F"/>
    <w:rsid w:val="00F13F0E"/>
    <w:rsid w:val="00FD1A93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6DE17"/>
  <w15:docId w15:val="{4BAE3081-7280-8543-894F-E1FEDF35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A9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C1C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1CA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C1C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1CA9"/>
    <w:rPr>
      <w:rFonts w:ascii="Times New Roman" w:eastAsia="Times New Roman" w:hAnsi="Times New Roman" w:cs="Times New Roman"/>
      <w:lang w:eastAsia="sv-SE"/>
    </w:rPr>
  </w:style>
  <w:style w:type="paragraph" w:customStyle="1" w:styleId="Sidhuv">
    <w:name w:val="Sidhuv"/>
    <w:basedOn w:val="Normal"/>
    <w:uiPriority w:val="99"/>
    <w:semiHidden/>
    <w:rsid w:val="002C1CA9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2C1CA9"/>
  </w:style>
  <w:style w:type="character" w:styleId="Hyperlnk">
    <w:name w:val="Hyperlink"/>
    <w:basedOn w:val="Standardstycketeckensnitt"/>
    <w:uiPriority w:val="99"/>
    <w:unhideWhenUsed/>
    <w:rsid w:val="002C1CA9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2C1CA9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6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643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B6B6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B6B6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B6B6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B6B6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B6B6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Default">
    <w:name w:val="Default"/>
    <w:rsid w:val="003B6B6C"/>
    <w:pPr>
      <w:autoSpaceDE w:val="0"/>
      <w:autoSpaceDN w:val="0"/>
      <w:adjustRightInd w:val="0"/>
    </w:pPr>
    <w:rPr>
      <w:rFonts w:ascii="Gill Sans Std" w:hAnsi="Gill Sans Std" w:cs="Gill Sans Std"/>
      <w:color w:val="000000"/>
      <w:lang w:val="da-DK"/>
    </w:rPr>
  </w:style>
  <w:style w:type="paragraph" w:customStyle="1" w:styleId="Pa0">
    <w:name w:val="Pa0"/>
    <w:basedOn w:val="Default"/>
    <w:next w:val="Default"/>
    <w:uiPriority w:val="99"/>
    <w:rsid w:val="003B6B6C"/>
    <w:pPr>
      <w:spacing w:line="141" w:lineRule="atLeast"/>
    </w:pPr>
    <w:rPr>
      <w:rFonts w:cstheme="minorBidi"/>
      <w:color w:val="auto"/>
    </w:rPr>
  </w:style>
  <w:style w:type="paragraph" w:styleId="Liststycke">
    <w:name w:val="List Paragraph"/>
    <w:basedOn w:val="Normal"/>
    <w:uiPriority w:val="34"/>
    <w:qFormat/>
    <w:rsid w:val="00DB21C1"/>
    <w:pPr>
      <w:ind w:left="720"/>
      <w:contextualSpacing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23B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9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1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pdf/3178066.pdf?refreqid=excelsior%3Af824084add3364f843eb6babbc274000" TargetMode="External"/><Relationship Id="rId13" Type="http://schemas.openxmlformats.org/officeDocument/2006/relationships/hyperlink" Target="http://umu.diva-portal.org/smash/get/diva2:550296/FULLTEXT01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hicagounbound.uchicago.edu/cgi/viewcontent.cgi?article=1052&amp;context=uclf" TargetMode="External"/><Relationship Id="rId12" Type="http://schemas.openxmlformats.org/officeDocument/2006/relationships/hyperlink" Target="http://eds.b.ebscohost.com/eds/pdfviewer/pdfviewer?vid=3&amp;sid=583ed53d-11c2-401b-9ca2-87b301a8c1e0%40pdc-v-sessmgr0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journals.sagepub.com/doi/pdf/10.1177/003803851141616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978-3-030-13852-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ds.a.ebscohost.com/eds/pdfviewer/pdfviewer?vid=11&amp;sid=3ac73842-0f24-4fb0-8978-0c6e55ffdbf0%40sessionmgr4007" TargetMode="External"/><Relationship Id="rId10" Type="http://schemas.openxmlformats.org/officeDocument/2006/relationships/hyperlink" Target="http://eds.a.ebscohost.com/eds/pdfviewer/pdfviewer?vid=6&amp;sid=3ac73842-0f24-4fb0-8978-0c6e55ffdbf0%40sessionmgr40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stor.org/stable/pdf/302821.pdf?refreqid=excelsior%3A61d43f638686f1da36d5b035fb6990b2" TargetMode="External"/><Relationship Id="rId14" Type="http://schemas.openxmlformats.org/officeDocument/2006/relationships/hyperlink" Target="https://journals.sagepub.com/doi/pdf/10.1177/14687941114132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Copenhagen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Microsoft Office-användare</cp:lastModifiedBy>
  <cp:revision>2</cp:revision>
  <dcterms:created xsi:type="dcterms:W3CDTF">2020-06-08T10:10:00Z</dcterms:created>
  <dcterms:modified xsi:type="dcterms:W3CDTF">2020-06-08T10:10:00Z</dcterms:modified>
</cp:coreProperties>
</file>